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05502" w14:textId="77777777" w:rsidR="008D1498" w:rsidRPr="0039084D" w:rsidRDefault="00DF7671" w:rsidP="000F62DA">
      <w:pPr>
        <w:ind w:left="-709" w:firstLine="0"/>
        <w:jc w:val="center"/>
        <w:rPr>
          <w:b/>
          <w:sz w:val="24"/>
          <w:szCs w:val="24"/>
          <w:highlight w:val="yellow"/>
        </w:rPr>
      </w:pPr>
      <w:r>
        <w:rPr>
          <w:b/>
          <w:noProof/>
          <w:sz w:val="18"/>
          <w:szCs w:val="18"/>
          <w:highlight w:val="yellow"/>
        </w:rPr>
        <w:pict w14:anchorId="4F3D0E06">
          <v:rect id="Rectangle 10" o:spid="_x0000_s1026" style="position:absolute;left:0;text-align:left;margin-left:27.1pt;margin-top:-22.9pt;width:550.75pt;height:806.05pt;z-index:-251649536;visibility:visible;mso-position-horizontal-relative:page" fillcolor="#e5dfec [663]" strokecolor="#4f81bd [3204]" strokeweight="1pt">
            <v:shadow on="t" color="#4e6128 [1606]" opacity=".5" offset="1pt"/>
            <w10:wrap anchorx="page"/>
          </v:rect>
        </w:pict>
      </w:r>
    </w:p>
    <w:p w14:paraId="578A17AD" w14:textId="77777777" w:rsidR="00B63644" w:rsidRPr="00D42BA0" w:rsidRDefault="000F62DA" w:rsidP="00FA35A5">
      <w:pPr>
        <w:ind w:left="567" w:firstLine="0"/>
        <w:jc w:val="center"/>
        <w:rPr>
          <w:b/>
        </w:rPr>
      </w:pPr>
      <w:r w:rsidRPr="00D42BA0">
        <w:rPr>
          <w:b/>
        </w:rPr>
        <w:t xml:space="preserve">ИП Фоминых В.А </w:t>
      </w:r>
    </w:p>
    <w:p w14:paraId="67BB1BB1" w14:textId="77777777" w:rsidR="005F21DF" w:rsidRPr="00D42BA0" w:rsidRDefault="005F21DF" w:rsidP="005F21DF">
      <w:pPr>
        <w:ind w:right="283"/>
        <w:jc w:val="center"/>
        <w:rPr>
          <w:b/>
        </w:rPr>
      </w:pPr>
    </w:p>
    <w:p w14:paraId="102238F5" w14:textId="77777777" w:rsidR="00B63644" w:rsidRPr="00D42BA0" w:rsidRDefault="00B63644" w:rsidP="001E23FA">
      <w:pPr>
        <w:ind w:right="283"/>
        <w:jc w:val="right"/>
        <w:rPr>
          <w:b/>
        </w:rPr>
      </w:pPr>
    </w:p>
    <w:p w14:paraId="0BEFD8D0" w14:textId="77777777" w:rsidR="00D973DA" w:rsidRPr="00D42BA0" w:rsidRDefault="00B63644" w:rsidP="00E22D94">
      <w:pPr>
        <w:ind w:right="283"/>
        <w:jc w:val="right"/>
        <w:rPr>
          <w:b/>
        </w:rPr>
      </w:pPr>
      <w:r w:rsidRPr="00D42BA0">
        <w:rPr>
          <w:b/>
        </w:rPr>
        <w:t>Проект</w:t>
      </w:r>
    </w:p>
    <w:p w14:paraId="0B5D53D2" w14:textId="77777777" w:rsidR="00D973DA" w:rsidRPr="00D42BA0" w:rsidRDefault="00D973DA" w:rsidP="00D973DA">
      <w:pPr>
        <w:ind w:firstLine="0"/>
        <w:jc w:val="center"/>
        <w:rPr>
          <w:sz w:val="24"/>
          <w:szCs w:val="24"/>
        </w:rPr>
      </w:pPr>
    </w:p>
    <w:p w14:paraId="166551DE" w14:textId="77777777" w:rsidR="00E22D94" w:rsidRPr="00D42BA0" w:rsidRDefault="00E22D94" w:rsidP="00E61CE4">
      <w:pPr>
        <w:ind w:right="141" w:firstLine="0"/>
        <w:jc w:val="center"/>
        <w:rPr>
          <w:b/>
          <w:sz w:val="36"/>
          <w:szCs w:val="36"/>
        </w:rPr>
      </w:pPr>
    </w:p>
    <w:p w14:paraId="48027C6D" w14:textId="77777777" w:rsidR="00FA35A5" w:rsidRPr="00D42BA0" w:rsidRDefault="00FA35A5" w:rsidP="00E61CE4">
      <w:pPr>
        <w:ind w:right="141" w:firstLine="0"/>
        <w:jc w:val="center"/>
        <w:rPr>
          <w:b/>
          <w:sz w:val="36"/>
          <w:szCs w:val="36"/>
        </w:rPr>
      </w:pPr>
    </w:p>
    <w:p w14:paraId="226C4614" w14:textId="77777777" w:rsidR="00FA35A5" w:rsidRPr="00D42BA0" w:rsidRDefault="00FA35A5" w:rsidP="00E61CE4">
      <w:pPr>
        <w:ind w:right="141" w:firstLine="0"/>
        <w:jc w:val="center"/>
        <w:rPr>
          <w:b/>
          <w:sz w:val="36"/>
          <w:szCs w:val="36"/>
        </w:rPr>
      </w:pPr>
    </w:p>
    <w:p w14:paraId="2EC936FF" w14:textId="77777777" w:rsidR="00FA35A5" w:rsidRPr="00D42BA0" w:rsidRDefault="00FA35A5" w:rsidP="00E61CE4">
      <w:pPr>
        <w:ind w:right="141" w:firstLine="0"/>
        <w:jc w:val="center"/>
        <w:rPr>
          <w:b/>
          <w:sz w:val="36"/>
          <w:szCs w:val="36"/>
        </w:rPr>
      </w:pPr>
    </w:p>
    <w:p w14:paraId="2A690E1C" w14:textId="77777777" w:rsidR="0039084D" w:rsidRPr="00D42BA0" w:rsidRDefault="0039084D" w:rsidP="0039084D">
      <w:pPr>
        <w:ind w:firstLine="0"/>
        <w:jc w:val="center"/>
        <w:rPr>
          <w:b/>
          <w:sz w:val="36"/>
          <w:szCs w:val="36"/>
        </w:rPr>
      </w:pPr>
      <w:bookmarkStart w:id="0" w:name="_Toc254867387"/>
      <w:bookmarkStart w:id="1" w:name="_Toc254867552"/>
      <w:r w:rsidRPr="00D42BA0">
        <w:rPr>
          <w:b/>
          <w:sz w:val="36"/>
          <w:szCs w:val="36"/>
        </w:rPr>
        <w:t>Проект планировки территории,</w:t>
      </w:r>
    </w:p>
    <w:p w14:paraId="1B4F17F9" w14:textId="77777777" w:rsidR="0039084D" w:rsidRPr="00D42BA0" w:rsidRDefault="0039084D" w:rsidP="0039084D">
      <w:pPr>
        <w:ind w:firstLine="0"/>
        <w:jc w:val="center"/>
        <w:rPr>
          <w:b/>
          <w:sz w:val="36"/>
          <w:szCs w:val="36"/>
        </w:rPr>
      </w:pPr>
      <w:r w:rsidRPr="00D42BA0">
        <w:rPr>
          <w:b/>
          <w:sz w:val="36"/>
          <w:szCs w:val="36"/>
        </w:rPr>
        <w:t>расположенной в Нижегородской области,</w:t>
      </w:r>
    </w:p>
    <w:p w14:paraId="44577017" w14:textId="77777777" w:rsidR="0039084D" w:rsidRPr="00D42BA0" w:rsidRDefault="0039084D" w:rsidP="0039084D">
      <w:pPr>
        <w:ind w:firstLine="0"/>
        <w:jc w:val="center"/>
        <w:rPr>
          <w:b/>
          <w:sz w:val="36"/>
          <w:szCs w:val="36"/>
        </w:rPr>
      </w:pPr>
      <w:r w:rsidRPr="00D42BA0">
        <w:rPr>
          <w:b/>
          <w:sz w:val="36"/>
          <w:szCs w:val="36"/>
        </w:rPr>
        <w:t>Балахнинском муниципальном районе,</w:t>
      </w:r>
    </w:p>
    <w:p w14:paraId="19D25BAF" w14:textId="5BEDA753" w:rsidR="005F21DF" w:rsidRPr="00D42BA0" w:rsidRDefault="0039084D" w:rsidP="0039084D">
      <w:pPr>
        <w:ind w:firstLine="0"/>
        <w:jc w:val="center"/>
        <w:rPr>
          <w:b/>
          <w:sz w:val="36"/>
          <w:szCs w:val="36"/>
        </w:rPr>
      </w:pPr>
      <w:r w:rsidRPr="00D42BA0">
        <w:rPr>
          <w:b/>
          <w:sz w:val="36"/>
          <w:szCs w:val="36"/>
        </w:rPr>
        <w:t>д.Истомино, в районе ул.Генерала Маргелова.</w:t>
      </w:r>
    </w:p>
    <w:p w14:paraId="473910CA" w14:textId="77777777" w:rsidR="0039084D" w:rsidRPr="00D42BA0" w:rsidRDefault="0039084D" w:rsidP="0039084D">
      <w:pPr>
        <w:ind w:firstLine="0"/>
        <w:jc w:val="center"/>
        <w:rPr>
          <w:b/>
          <w:sz w:val="36"/>
          <w:szCs w:val="36"/>
        </w:rPr>
      </w:pPr>
    </w:p>
    <w:p w14:paraId="07239FE8" w14:textId="77777777" w:rsidR="0039084D" w:rsidRPr="00D42BA0" w:rsidRDefault="0039084D" w:rsidP="0039084D">
      <w:pPr>
        <w:ind w:firstLine="0"/>
        <w:jc w:val="center"/>
        <w:rPr>
          <w:b/>
          <w:sz w:val="32"/>
          <w:szCs w:val="32"/>
        </w:rPr>
      </w:pPr>
    </w:p>
    <w:p w14:paraId="36141826" w14:textId="0E51E3BE" w:rsidR="005F21DF" w:rsidRPr="00D42BA0" w:rsidRDefault="005F21DF" w:rsidP="005F21DF">
      <w:pPr>
        <w:ind w:firstLine="0"/>
        <w:jc w:val="center"/>
        <w:rPr>
          <w:b/>
          <w:sz w:val="32"/>
          <w:szCs w:val="32"/>
        </w:rPr>
      </w:pPr>
      <w:r w:rsidRPr="00D42BA0">
        <w:rPr>
          <w:b/>
          <w:sz w:val="32"/>
          <w:szCs w:val="32"/>
        </w:rPr>
        <w:t xml:space="preserve">Том </w:t>
      </w:r>
      <w:r w:rsidR="00833A8B" w:rsidRPr="00D42BA0">
        <w:rPr>
          <w:b/>
          <w:sz w:val="32"/>
          <w:szCs w:val="32"/>
        </w:rPr>
        <w:t>2</w:t>
      </w:r>
      <w:r w:rsidRPr="00D42BA0">
        <w:rPr>
          <w:b/>
          <w:sz w:val="32"/>
          <w:szCs w:val="32"/>
        </w:rPr>
        <w:t>. Материалы по обоснованию проекта планировки территории</w:t>
      </w:r>
    </w:p>
    <w:p w14:paraId="769AAC43" w14:textId="666466C3" w:rsidR="0039084D" w:rsidRPr="00D42BA0" w:rsidRDefault="0039084D" w:rsidP="005F21DF">
      <w:pPr>
        <w:ind w:firstLine="0"/>
        <w:jc w:val="center"/>
        <w:rPr>
          <w:b/>
          <w:sz w:val="32"/>
          <w:szCs w:val="32"/>
        </w:rPr>
      </w:pPr>
    </w:p>
    <w:p w14:paraId="34C728B2" w14:textId="3A26183B" w:rsidR="0039084D" w:rsidRPr="00D42BA0" w:rsidRDefault="0039084D" w:rsidP="005F21DF">
      <w:pPr>
        <w:ind w:firstLine="0"/>
        <w:jc w:val="center"/>
        <w:rPr>
          <w:b/>
          <w:sz w:val="32"/>
          <w:szCs w:val="32"/>
        </w:rPr>
      </w:pPr>
    </w:p>
    <w:p w14:paraId="627C6F91" w14:textId="77777777" w:rsidR="0039084D" w:rsidRPr="00D42BA0" w:rsidRDefault="0039084D" w:rsidP="005F21DF">
      <w:pPr>
        <w:ind w:firstLine="0"/>
        <w:jc w:val="center"/>
        <w:rPr>
          <w:b/>
          <w:sz w:val="32"/>
          <w:szCs w:val="32"/>
        </w:rPr>
      </w:pPr>
    </w:p>
    <w:p w14:paraId="3BEF3FE6" w14:textId="77777777" w:rsidR="00BC4BAD" w:rsidRPr="00D42BA0" w:rsidRDefault="00BC4BAD" w:rsidP="008D1498">
      <w:pPr>
        <w:ind w:firstLine="0"/>
        <w:jc w:val="center"/>
      </w:pPr>
    </w:p>
    <w:p w14:paraId="30FBCBE5" w14:textId="77777777" w:rsidR="00D9410E" w:rsidRPr="00D42BA0" w:rsidRDefault="00D9410E" w:rsidP="008D1498">
      <w:pPr>
        <w:ind w:firstLine="0"/>
        <w:jc w:val="center"/>
      </w:pPr>
    </w:p>
    <w:p w14:paraId="46C9CBAF" w14:textId="77777777" w:rsidR="0038580E" w:rsidRPr="00D42BA0" w:rsidRDefault="0038580E" w:rsidP="00A445B1">
      <w:pPr>
        <w:ind w:firstLine="0"/>
        <w:jc w:val="center"/>
      </w:pPr>
    </w:p>
    <w:p w14:paraId="4697DAF4" w14:textId="77777777" w:rsidR="0038580E" w:rsidRPr="00D42BA0" w:rsidRDefault="0038580E" w:rsidP="008D1498">
      <w:pPr>
        <w:ind w:firstLine="0"/>
        <w:jc w:val="center"/>
      </w:pPr>
    </w:p>
    <w:p w14:paraId="4AB7AF70" w14:textId="77777777" w:rsidR="0038580E" w:rsidRPr="00D42BA0" w:rsidRDefault="0038580E" w:rsidP="008D1498">
      <w:pPr>
        <w:ind w:firstLine="0"/>
        <w:jc w:val="center"/>
      </w:pPr>
    </w:p>
    <w:p w14:paraId="03D22BA4" w14:textId="77777777" w:rsidR="0038580E" w:rsidRPr="00D42BA0" w:rsidRDefault="0038580E" w:rsidP="008D1498">
      <w:pPr>
        <w:ind w:firstLine="0"/>
        <w:jc w:val="center"/>
      </w:pPr>
    </w:p>
    <w:p w14:paraId="30E0DEC9" w14:textId="77777777" w:rsidR="0038580E" w:rsidRPr="00D42BA0" w:rsidRDefault="0038580E" w:rsidP="008D1498">
      <w:pPr>
        <w:ind w:firstLine="0"/>
        <w:jc w:val="center"/>
      </w:pPr>
    </w:p>
    <w:p w14:paraId="3DCFA54E" w14:textId="77777777" w:rsidR="00DC302A" w:rsidRPr="00D42BA0" w:rsidRDefault="00DC302A" w:rsidP="008D1498">
      <w:pPr>
        <w:ind w:firstLine="0"/>
        <w:jc w:val="center"/>
      </w:pPr>
    </w:p>
    <w:p w14:paraId="62056478" w14:textId="77777777" w:rsidR="006B35DB" w:rsidRPr="00D42BA0" w:rsidRDefault="006B35DB" w:rsidP="008D1498">
      <w:pPr>
        <w:ind w:firstLine="0"/>
        <w:jc w:val="center"/>
      </w:pPr>
    </w:p>
    <w:p w14:paraId="03EC4636" w14:textId="77777777" w:rsidR="006B35DB" w:rsidRPr="00D42BA0" w:rsidRDefault="006B35DB" w:rsidP="008D1498">
      <w:pPr>
        <w:ind w:firstLine="0"/>
        <w:jc w:val="center"/>
      </w:pPr>
    </w:p>
    <w:p w14:paraId="1A4E2756" w14:textId="77777777" w:rsidR="006B35DB" w:rsidRPr="00D42BA0" w:rsidRDefault="006B35DB" w:rsidP="008D1498">
      <w:pPr>
        <w:ind w:firstLine="0"/>
        <w:jc w:val="center"/>
      </w:pPr>
    </w:p>
    <w:p w14:paraId="4347DE0A" w14:textId="77777777" w:rsidR="006B35DB" w:rsidRPr="00D42BA0" w:rsidRDefault="006B35DB" w:rsidP="008D1498">
      <w:pPr>
        <w:ind w:firstLine="0"/>
        <w:jc w:val="center"/>
      </w:pPr>
    </w:p>
    <w:p w14:paraId="371E10A2" w14:textId="77777777" w:rsidR="006B35DB" w:rsidRPr="00D42BA0" w:rsidRDefault="006B35DB" w:rsidP="008D1498">
      <w:pPr>
        <w:ind w:firstLine="0"/>
        <w:jc w:val="center"/>
      </w:pPr>
    </w:p>
    <w:p w14:paraId="1770D904" w14:textId="77777777" w:rsidR="00A445B1" w:rsidRPr="00D42BA0" w:rsidRDefault="00A445B1" w:rsidP="008D1498">
      <w:pPr>
        <w:ind w:firstLine="0"/>
        <w:jc w:val="center"/>
      </w:pPr>
    </w:p>
    <w:p w14:paraId="5F4230D7" w14:textId="77777777" w:rsidR="00A445B1" w:rsidRPr="00D42BA0" w:rsidRDefault="00A445B1" w:rsidP="008D1498">
      <w:pPr>
        <w:ind w:firstLine="0"/>
        <w:jc w:val="center"/>
      </w:pPr>
    </w:p>
    <w:p w14:paraId="09587F67" w14:textId="77777777" w:rsidR="00A445B1" w:rsidRPr="00D42BA0" w:rsidRDefault="00A445B1" w:rsidP="008D1498">
      <w:pPr>
        <w:ind w:firstLine="0"/>
        <w:jc w:val="center"/>
      </w:pPr>
    </w:p>
    <w:bookmarkEnd w:id="0"/>
    <w:bookmarkEnd w:id="1"/>
    <w:p w14:paraId="2CC02E6F" w14:textId="7E65E961" w:rsidR="00FA35A5" w:rsidRPr="00D42BA0" w:rsidRDefault="00F26633" w:rsidP="00B5265D">
      <w:pPr>
        <w:ind w:firstLine="0"/>
        <w:jc w:val="center"/>
      </w:pPr>
      <w:r w:rsidRPr="00D42BA0">
        <w:t>Москва</w:t>
      </w:r>
      <w:r w:rsidR="00B63644" w:rsidRPr="00D42BA0">
        <w:t xml:space="preserve"> </w:t>
      </w:r>
      <w:r w:rsidR="005941C0" w:rsidRPr="00D42BA0">
        <w:t>20</w:t>
      </w:r>
      <w:r w:rsidR="0025182E">
        <w:t>20</w:t>
      </w:r>
    </w:p>
    <w:p w14:paraId="31378CE0" w14:textId="77777777" w:rsidR="000F62DA" w:rsidRPr="00D42BA0" w:rsidRDefault="000F62DA" w:rsidP="000F62DA">
      <w:pPr>
        <w:ind w:left="567" w:firstLine="0"/>
        <w:jc w:val="center"/>
        <w:rPr>
          <w:b/>
        </w:rPr>
      </w:pPr>
      <w:r w:rsidRPr="00D42BA0">
        <w:rPr>
          <w:b/>
        </w:rPr>
        <w:lastRenderedPageBreak/>
        <w:t xml:space="preserve">ИП Фоминых В.А </w:t>
      </w:r>
    </w:p>
    <w:p w14:paraId="3B24287F" w14:textId="77777777" w:rsidR="00B63644" w:rsidRPr="00D42BA0" w:rsidRDefault="00B63644" w:rsidP="00B63644">
      <w:pPr>
        <w:ind w:firstLine="0"/>
        <w:jc w:val="center"/>
      </w:pPr>
    </w:p>
    <w:p w14:paraId="75325B2D" w14:textId="77777777" w:rsidR="00B63644" w:rsidRPr="00D42BA0" w:rsidRDefault="00B63644" w:rsidP="00B63644">
      <w:pPr>
        <w:jc w:val="right"/>
        <w:rPr>
          <w:b/>
        </w:rPr>
      </w:pPr>
    </w:p>
    <w:p w14:paraId="0A1CC357" w14:textId="77777777" w:rsidR="00946877" w:rsidRDefault="00946877" w:rsidP="00B63644">
      <w:pPr>
        <w:jc w:val="right"/>
        <w:rPr>
          <w:b/>
        </w:rPr>
      </w:pPr>
    </w:p>
    <w:p w14:paraId="27E0B700" w14:textId="3E0CBF89" w:rsidR="00B63644" w:rsidRPr="00D42BA0" w:rsidRDefault="00B63644" w:rsidP="00B63644">
      <w:pPr>
        <w:jc w:val="right"/>
        <w:rPr>
          <w:b/>
        </w:rPr>
      </w:pPr>
      <w:r w:rsidRPr="00D42BA0">
        <w:rPr>
          <w:b/>
        </w:rPr>
        <w:t>Проект</w:t>
      </w:r>
    </w:p>
    <w:p w14:paraId="72D932F8" w14:textId="77777777" w:rsidR="00B63644" w:rsidRPr="00D42BA0" w:rsidRDefault="00B63644" w:rsidP="00B63644">
      <w:pPr>
        <w:ind w:firstLine="0"/>
        <w:jc w:val="center"/>
      </w:pPr>
    </w:p>
    <w:p w14:paraId="1185483C" w14:textId="77777777" w:rsidR="00B63644" w:rsidRPr="00D42BA0" w:rsidRDefault="00B63644" w:rsidP="00B63644">
      <w:pPr>
        <w:ind w:firstLine="0"/>
        <w:jc w:val="center"/>
      </w:pPr>
    </w:p>
    <w:p w14:paraId="4130EE41" w14:textId="77777777" w:rsidR="00B63644" w:rsidRPr="00D42BA0" w:rsidRDefault="00B63644" w:rsidP="00B63644">
      <w:pPr>
        <w:ind w:firstLine="0"/>
        <w:jc w:val="center"/>
      </w:pPr>
    </w:p>
    <w:p w14:paraId="0D30FFE5" w14:textId="3C677553" w:rsidR="00B63644" w:rsidRPr="00D42BA0" w:rsidRDefault="00B63644" w:rsidP="00B63644">
      <w:pPr>
        <w:ind w:firstLine="0"/>
        <w:jc w:val="center"/>
      </w:pPr>
    </w:p>
    <w:p w14:paraId="680CC85E" w14:textId="77777777" w:rsidR="0039084D" w:rsidRPr="00D42BA0" w:rsidRDefault="0039084D" w:rsidP="00B63644">
      <w:pPr>
        <w:ind w:firstLine="0"/>
        <w:jc w:val="center"/>
      </w:pPr>
    </w:p>
    <w:p w14:paraId="2BD5A439" w14:textId="77777777" w:rsidR="00B63644" w:rsidRPr="00D42BA0" w:rsidRDefault="00B63644" w:rsidP="00B63644">
      <w:pPr>
        <w:ind w:firstLine="0"/>
        <w:jc w:val="center"/>
        <w:rPr>
          <w:sz w:val="24"/>
          <w:szCs w:val="24"/>
        </w:rPr>
      </w:pPr>
    </w:p>
    <w:p w14:paraId="7F50D3F3" w14:textId="77777777" w:rsidR="0039084D" w:rsidRPr="00D42BA0" w:rsidRDefault="0039084D" w:rsidP="0039084D">
      <w:pPr>
        <w:ind w:firstLine="0"/>
        <w:jc w:val="center"/>
        <w:rPr>
          <w:b/>
          <w:sz w:val="36"/>
          <w:szCs w:val="36"/>
        </w:rPr>
      </w:pPr>
      <w:r w:rsidRPr="00D42BA0">
        <w:rPr>
          <w:b/>
          <w:sz w:val="36"/>
          <w:szCs w:val="36"/>
        </w:rPr>
        <w:t>Проект планировки территории,</w:t>
      </w:r>
    </w:p>
    <w:p w14:paraId="5AE00C9C" w14:textId="77777777" w:rsidR="0039084D" w:rsidRPr="00D42BA0" w:rsidRDefault="0039084D" w:rsidP="0039084D">
      <w:pPr>
        <w:ind w:firstLine="0"/>
        <w:jc w:val="center"/>
        <w:rPr>
          <w:b/>
          <w:sz w:val="36"/>
          <w:szCs w:val="36"/>
        </w:rPr>
      </w:pPr>
      <w:r w:rsidRPr="00D42BA0">
        <w:rPr>
          <w:b/>
          <w:sz w:val="36"/>
          <w:szCs w:val="36"/>
        </w:rPr>
        <w:t>расположенной в Нижегородской области,</w:t>
      </w:r>
    </w:p>
    <w:p w14:paraId="605095E9" w14:textId="77777777" w:rsidR="0039084D" w:rsidRPr="00D42BA0" w:rsidRDefault="0039084D" w:rsidP="0039084D">
      <w:pPr>
        <w:ind w:firstLine="0"/>
        <w:jc w:val="center"/>
        <w:rPr>
          <w:b/>
          <w:sz w:val="36"/>
          <w:szCs w:val="36"/>
        </w:rPr>
      </w:pPr>
      <w:r w:rsidRPr="00D42BA0">
        <w:rPr>
          <w:b/>
          <w:sz w:val="36"/>
          <w:szCs w:val="36"/>
        </w:rPr>
        <w:t>Балахнинском муниципальном районе,</w:t>
      </w:r>
    </w:p>
    <w:p w14:paraId="0E93F24D" w14:textId="77777777" w:rsidR="0039084D" w:rsidRPr="00D42BA0" w:rsidRDefault="0039084D" w:rsidP="0039084D">
      <w:pPr>
        <w:ind w:firstLine="0"/>
        <w:jc w:val="center"/>
        <w:rPr>
          <w:b/>
          <w:sz w:val="36"/>
          <w:szCs w:val="36"/>
        </w:rPr>
      </w:pPr>
      <w:r w:rsidRPr="00D42BA0">
        <w:rPr>
          <w:b/>
          <w:sz w:val="36"/>
          <w:szCs w:val="36"/>
        </w:rPr>
        <w:t>д.Истомино, в районе ул.Генерала Маргелова.</w:t>
      </w:r>
    </w:p>
    <w:p w14:paraId="3A91B09D" w14:textId="6206B3E7" w:rsidR="006B63A9" w:rsidRPr="00D42BA0" w:rsidRDefault="006B63A9" w:rsidP="006B63A9">
      <w:pPr>
        <w:ind w:firstLine="0"/>
        <w:jc w:val="center"/>
        <w:rPr>
          <w:b/>
          <w:sz w:val="32"/>
          <w:szCs w:val="32"/>
        </w:rPr>
      </w:pPr>
    </w:p>
    <w:p w14:paraId="3630A1D1" w14:textId="77777777" w:rsidR="0039084D" w:rsidRPr="00D42BA0" w:rsidRDefault="0039084D" w:rsidP="006B63A9">
      <w:pPr>
        <w:ind w:firstLine="0"/>
        <w:jc w:val="center"/>
        <w:rPr>
          <w:b/>
          <w:sz w:val="32"/>
          <w:szCs w:val="32"/>
        </w:rPr>
      </w:pPr>
    </w:p>
    <w:p w14:paraId="5A8CB519" w14:textId="77777777" w:rsidR="00F77E32" w:rsidRPr="00833A8B" w:rsidRDefault="00F77E32" w:rsidP="00F77E32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Том 1</w:t>
      </w:r>
      <w:r w:rsidRPr="00833A8B">
        <w:rPr>
          <w:b/>
          <w:sz w:val="32"/>
          <w:szCs w:val="32"/>
        </w:rPr>
        <w:t xml:space="preserve">. </w:t>
      </w:r>
      <w:r w:rsidRPr="00D541D0">
        <w:rPr>
          <w:b/>
          <w:sz w:val="32"/>
          <w:szCs w:val="32"/>
        </w:rPr>
        <w:t>Утверждаемая часть проекта планировки территории</w:t>
      </w:r>
    </w:p>
    <w:p w14:paraId="3823BC9E" w14:textId="77777777" w:rsidR="00D973DA" w:rsidRPr="00D42BA0" w:rsidRDefault="00D973DA" w:rsidP="00B63644">
      <w:pPr>
        <w:ind w:firstLine="0"/>
        <w:jc w:val="center"/>
      </w:pPr>
    </w:p>
    <w:p w14:paraId="1CE3B7FA" w14:textId="77777777" w:rsidR="00717CD7" w:rsidRPr="00D42BA0" w:rsidRDefault="00717CD7" w:rsidP="00B63644">
      <w:pPr>
        <w:ind w:firstLine="0"/>
        <w:jc w:val="center"/>
      </w:pPr>
    </w:p>
    <w:p w14:paraId="6715AC90" w14:textId="77777777" w:rsidR="00717CD7" w:rsidRPr="00D42BA0" w:rsidRDefault="00717CD7" w:rsidP="00B63644">
      <w:pPr>
        <w:ind w:firstLine="0"/>
        <w:jc w:val="center"/>
      </w:pPr>
    </w:p>
    <w:p w14:paraId="4589F9BD" w14:textId="77777777" w:rsidR="00717CD7" w:rsidRPr="00D42BA0" w:rsidRDefault="00717CD7" w:rsidP="00B63644">
      <w:pPr>
        <w:ind w:firstLine="0"/>
        <w:jc w:val="center"/>
        <w:rPr>
          <w:szCs w:val="28"/>
        </w:rPr>
      </w:pPr>
    </w:p>
    <w:p w14:paraId="593E90F0" w14:textId="77777777" w:rsidR="00294DBE" w:rsidRPr="00D42BA0" w:rsidRDefault="00294DBE" w:rsidP="00B63644">
      <w:pPr>
        <w:ind w:firstLine="0"/>
        <w:jc w:val="center"/>
        <w:rPr>
          <w:szCs w:val="28"/>
        </w:rPr>
      </w:pPr>
    </w:p>
    <w:p w14:paraId="504B39C1" w14:textId="77777777" w:rsidR="00294DBE" w:rsidRPr="00D42BA0" w:rsidRDefault="00294DBE" w:rsidP="00836A53">
      <w:pPr>
        <w:ind w:firstLine="0"/>
        <w:rPr>
          <w:szCs w:val="28"/>
        </w:rPr>
      </w:pPr>
    </w:p>
    <w:p w14:paraId="70F37089" w14:textId="77777777" w:rsidR="00BC4BAD" w:rsidRPr="00D42BA0" w:rsidRDefault="00BC4BAD" w:rsidP="00836A53">
      <w:pPr>
        <w:ind w:firstLine="0"/>
        <w:rPr>
          <w:szCs w:val="28"/>
        </w:rPr>
      </w:pPr>
    </w:p>
    <w:p w14:paraId="4631264A" w14:textId="77777777" w:rsidR="00294DBE" w:rsidRPr="00D42BA0" w:rsidRDefault="00294DBE" w:rsidP="00B63644">
      <w:pPr>
        <w:ind w:firstLine="0"/>
        <w:jc w:val="center"/>
        <w:rPr>
          <w:szCs w:val="28"/>
        </w:rPr>
      </w:pPr>
    </w:p>
    <w:p w14:paraId="6696BBB9" w14:textId="77777777" w:rsidR="00D973DA" w:rsidRPr="00D42BA0" w:rsidRDefault="00D973DA" w:rsidP="00D973DA">
      <w:pPr>
        <w:ind w:firstLine="0"/>
        <w:jc w:val="center"/>
        <w:rPr>
          <w:szCs w:val="28"/>
        </w:rPr>
      </w:pPr>
    </w:p>
    <w:p w14:paraId="3FAC960D" w14:textId="77777777" w:rsidR="00294DBE" w:rsidRPr="00D42BA0" w:rsidRDefault="00294DBE" w:rsidP="00D973DA">
      <w:pPr>
        <w:ind w:firstLine="0"/>
        <w:jc w:val="center"/>
        <w:rPr>
          <w:szCs w:val="28"/>
        </w:rPr>
      </w:pPr>
    </w:p>
    <w:p w14:paraId="5B055580" w14:textId="77777777" w:rsidR="00BC4BAD" w:rsidRPr="00D42BA0" w:rsidRDefault="00BC4BAD" w:rsidP="00D973DA">
      <w:pPr>
        <w:ind w:firstLine="0"/>
        <w:jc w:val="center"/>
        <w:rPr>
          <w:szCs w:val="28"/>
        </w:rPr>
      </w:pPr>
    </w:p>
    <w:p w14:paraId="76ADF51A" w14:textId="77777777" w:rsidR="00294DBE" w:rsidRPr="00D42BA0" w:rsidRDefault="00294DBE" w:rsidP="00D973DA">
      <w:pPr>
        <w:ind w:firstLine="0"/>
        <w:jc w:val="center"/>
        <w:rPr>
          <w:szCs w:val="28"/>
        </w:rPr>
      </w:pPr>
    </w:p>
    <w:p w14:paraId="0AA0CBFA" w14:textId="77777777" w:rsidR="00FA35A5" w:rsidRPr="00D42BA0" w:rsidRDefault="00FA35A5" w:rsidP="00D973DA">
      <w:pPr>
        <w:ind w:firstLine="0"/>
        <w:jc w:val="center"/>
        <w:rPr>
          <w:szCs w:val="28"/>
        </w:rPr>
      </w:pPr>
    </w:p>
    <w:p w14:paraId="55BDEE17" w14:textId="77777777" w:rsidR="00FA35A5" w:rsidRPr="00D42BA0" w:rsidRDefault="00FA35A5" w:rsidP="00D973DA">
      <w:pPr>
        <w:ind w:firstLine="0"/>
        <w:jc w:val="center"/>
        <w:rPr>
          <w:szCs w:val="28"/>
        </w:rPr>
      </w:pPr>
    </w:p>
    <w:p w14:paraId="7A7C4E8B" w14:textId="77777777" w:rsidR="00717CD7" w:rsidRPr="00D42BA0" w:rsidRDefault="00717CD7" w:rsidP="00D973DA">
      <w:pPr>
        <w:ind w:firstLine="0"/>
        <w:jc w:val="center"/>
        <w:rPr>
          <w:szCs w:val="28"/>
        </w:rPr>
      </w:pPr>
    </w:p>
    <w:p w14:paraId="0DDE3724" w14:textId="564BB5A5" w:rsidR="004E4F91" w:rsidRPr="00D42BA0" w:rsidRDefault="004E4F91" w:rsidP="00D973DA">
      <w:pPr>
        <w:ind w:firstLine="0"/>
        <w:jc w:val="center"/>
        <w:rPr>
          <w:szCs w:val="28"/>
        </w:rPr>
      </w:pPr>
    </w:p>
    <w:p w14:paraId="31845621" w14:textId="6AC59B56" w:rsidR="0039084D" w:rsidRPr="00D42BA0" w:rsidRDefault="0039084D" w:rsidP="00D973DA">
      <w:pPr>
        <w:ind w:firstLine="0"/>
        <w:jc w:val="center"/>
        <w:rPr>
          <w:szCs w:val="28"/>
        </w:rPr>
      </w:pPr>
    </w:p>
    <w:p w14:paraId="39E51B4B" w14:textId="77777777" w:rsidR="0039084D" w:rsidRPr="00D42BA0" w:rsidRDefault="0039084D" w:rsidP="00D973DA">
      <w:pPr>
        <w:ind w:firstLine="0"/>
        <w:jc w:val="center"/>
        <w:rPr>
          <w:szCs w:val="28"/>
        </w:rPr>
      </w:pPr>
    </w:p>
    <w:p w14:paraId="20F6114F" w14:textId="77777777" w:rsidR="005941C0" w:rsidRPr="00D42BA0" w:rsidRDefault="005941C0" w:rsidP="00DE1083">
      <w:pPr>
        <w:ind w:firstLine="0"/>
        <w:rPr>
          <w:szCs w:val="28"/>
        </w:rPr>
      </w:pPr>
    </w:p>
    <w:p w14:paraId="1B02C424" w14:textId="77777777" w:rsidR="00F26633" w:rsidRPr="00D42BA0" w:rsidRDefault="00F26633" w:rsidP="006B35DB">
      <w:pPr>
        <w:ind w:firstLine="0"/>
        <w:jc w:val="center"/>
        <w:rPr>
          <w:szCs w:val="28"/>
        </w:rPr>
      </w:pPr>
    </w:p>
    <w:p w14:paraId="542B54A5" w14:textId="1DDCB0DA" w:rsidR="0025182E" w:rsidRPr="00D42BA0" w:rsidRDefault="00DF7671" w:rsidP="0025182E">
      <w:pPr>
        <w:ind w:firstLine="0"/>
        <w:jc w:val="center"/>
        <w:rPr>
          <w:b/>
          <w:szCs w:val="24"/>
        </w:rPr>
      </w:pPr>
      <w:r>
        <w:rPr>
          <w:noProof/>
          <w:szCs w:val="28"/>
        </w:rPr>
        <w:pict w14:anchorId="744FCCE0">
          <v:oval id="Oval 11" o:spid="_x0000_s1031" style="position:absolute;left:0;text-align:left;margin-left:488.55pt;margin-top:22.45pt;width:33.75pt;height:31.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" stroked="f"/>
        </w:pict>
      </w:r>
      <w:r w:rsidR="00F26633" w:rsidRPr="00D42BA0">
        <w:rPr>
          <w:szCs w:val="28"/>
        </w:rPr>
        <w:t>Москва</w:t>
      </w:r>
      <w:r w:rsidR="00294DBE" w:rsidRPr="00D42BA0">
        <w:rPr>
          <w:szCs w:val="28"/>
        </w:rPr>
        <w:t xml:space="preserve"> </w:t>
      </w:r>
      <w:r w:rsidR="005941C0" w:rsidRPr="00D42BA0">
        <w:rPr>
          <w:szCs w:val="28"/>
        </w:rPr>
        <w:t>20</w:t>
      </w:r>
      <w:r w:rsidR="0025182E">
        <w:rPr>
          <w:szCs w:val="28"/>
        </w:rPr>
        <w:t>20</w:t>
      </w:r>
      <w:r w:rsidR="005941C0" w:rsidRPr="00D42BA0">
        <w:rPr>
          <w:b/>
          <w:sz w:val="24"/>
          <w:szCs w:val="24"/>
        </w:rPr>
        <w:br w:type="page"/>
      </w:r>
      <w:r>
        <w:rPr>
          <w:noProof/>
          <w:szCs w:val="28"/>
        </w:rPr>
        <w:pict w14:anchorId="34739F44">
          <v:rect id="Rectangle 2" o:spid="_x0000_s1030" style="position:absolute;left:0;text-align:left;margin-left:415.05pt;margin-top:22.05pt;width:3.55pt;height:3.55pt;flip:x y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" strokecolor="white"/>
        </w:pict>
      </w:r>
    </w:p>
    <w:p w14:paraId="60E9FA5D" w14:textId="2233C12C" w:rsidR="003C4D64" w:rsidRDefault="003C4D64" w:rsidP="00BD6B90">
      <w:pPr>
        <w:spacing w:after="240"/>
        <w:ind w:firstLine="0"/>
        <w:jc w:val="center"/>
        <w:rPr>
          <w:b/>
          <w:szCs w:val="24"/>
        </w:rPr>
      </w:pPr>
      <w:r w:rsidRPr="00D42BA0">
        <w:rPr>
          <w:b/>
          <w:szCs w:val="24"/>
        </w:rPr>
        <w:lastRenderedPageBreak/>
        <w:t>Состав проекта</w:t>
      </w:r>
    </w:p>
    <w:tbl>
      <w:tblPr>
        <w:tblW w:w="10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6365"/>
        <w:gridCol w:w="1134"/>
        <w:gridCol w:w="1106"/>
        <w:gridCol w:w="14"/>
        <w:gridCol w:w="1416"/>
      </w:tblGrid>
      <w:tr w:rsidR="004274ED" w:rsidRPr="00D42BA0" w14:paraId="79074B46" w14:textId="77777777" w:rsidTr="00032B7C">
        <w:trPr>
          <w:trHeight w:val="70"/>
          <w:tblHeader/>
          <w:jc w:val="center"/>
        </w:trPr>
        <w:tc>
          <w:tcPr>
            <w:tcW w:w="582" w:type="dxa"/>
            <w:tcBorders>
              <w:top w:val="single" w:sz="4" w:space="0" w:color="auto"/>
            </w:tcBorders>
          </w:tcPr>
          <w:p w14:paraId="3887225A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№</w:t>
            </w:r>
          </w:p>
          <w:p w14:paraId="333DAB84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п/п</w:t>
            </w:r>
          </w:p>
        </w:tc>
        <w:tc>
          <w:tcPr>
            <w:tcW w:w="6365" w:type="dxa"/>
            <w:tcBorders>
              <w:top w:val="single" w:sz="4" w:space="0" w:color="auto"/>
            </w:tcBorders>
            <w:vAlign w:val="center"/>
          </w:tcPr>
          <w:p w14:paraId="5FE9B21B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D42BA0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36296C5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Масштаб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</w:tcBorders>
            <w:vAlign w:val="center"/>
          </w:tcPr>
          <w:p w14:paraId="183EB8B1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Кол-во</w:t>
            </w:r>
          </w:p>
          <w:p w14:paraId="39402FD3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листов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14:paraId="6E777D1A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170" w:right="-170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Гриф секретности</w:t>
            </w:r>
          </w:p>
        </w:tc>
      </w:tr>
      <w:tr w:rsidR="004274ED" w:rsidRPr="00D42BA0" w14:paraId="4B20FDF2" w14:textId="77777777" w:rsidTr="00032B7C">
        <w:trPr>
          <w:trHeight w:val="70"/>
          <w:jc w:val="center"/>
        </w:trPr>
        <w:tc>
          <w:tcPr>
            <w:tcW w:w="10617" w:type="dxa"/>
            <w:gridSpan w:val="6"/>
            <w:vAlign w:val="center"/>
          </w:tcPr>
          <w:p w14:paraId="27DFADF3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ПЛАНИРОВКИ ТЕРРИТОРИИ</w:t>
            </w:r>
          </w:p>
        </w:tc>
      </w:tr>
      <w:tr w:rsidR="004274ED" w:rsidRPr="00D42BA0" w14:paraId="3849E8D6" w14:textId="77777777" w:rsidTr="00032B7C">
        <w:trPr>
          <w:trHeight w:val="70"/>
          <w:jc w:val="center"/>
        </w:trPr>
        <w:tc>
          <w:tcPr>
            <w:tcW w:w="582" w:type="dxa"/>
            <w:vAlign w:val="center"/>
          </w:tcPr>
          <w:p w14:paraId="4BBB0F5F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D42BA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0035" w:type="dxa"/>
            <w:gridSpan w:val="5"/>
            <w:vAlign w:val="center"/>
          </w:tcPr>
          <w:p w14:paraId="62497CE9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Том 1 Основная часть (Утверждаемая)</w:t>
            </w:r>
          </w:p>
        </w:tc>
      </w:tr>
      <w:tr w:rsidR="004274ED" w:rsidRPr="00D42BA0" w14:paraId="747A6050" w14:textId="77777777" w:rsidTr="00032B7C">
        <w:trPr>
          <w:trHeight w:val="77"/>
          <w:jc w:val="center"/>
        </w:trPr>
        <w:tc>
          <w:tcPr>
            <w:tcW w:w="582" w:type="dxa"/>
          </w:tcPr>
          <w:p w14:paraId="06762CB1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7E9D38B2" w14:textId="77777777" w:rsidR="004274ED" w:rsidRPr="00D42BA0" w:rsidRDefault="004274ED" w:rsidP="00032B7C">
            <w:pPr>
              <w:ind w:right="141" w:firstLine="0"/>
              <w:rPr>
                <w:sz w:val="22"/>
              </w:rPr>
            </w:pPr>
            <w:r>
              <w:rPr>
                <w:i/>
                <w:sz w:val="24"/>
                <w:szCs w:val="24"/>
                <w:u w:val="single"/>
              </w:rPr>
              <w:t>Текстовая</w:t>
            </w:r>
            <w:r w:rsidRPr="00B904D5">
              <w:rPr>
                <w:i/>
                <w:sz w:val="24"/>
                <w:szCs w:val="24"/>
                <w:u w:val="single"/>
              </w:rPr>
              <w:t xml:space="preserve"> часть</w:t>
            </w:r>
          </w:p>
        </w:tc>
        <w:tc>
          <w:tcPr>
            <w:tcW w:w="1134" w:type="dxa"/>
          </w:tcPr>
          <w:p w14:paraId="7094FFEB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</w:pPr>
          </w:p>
        </w:tc>
        <w:tc>
          <w:tcPr>
            <w:tcW w:w="1120" w:type="dxa"/>
            <w:gridSpan w:val="2"/>
          </w:tcPr>
          <w:p w14:paraId="1F2AD2EF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14:paraId="48EAD857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4274ED" w:rsidRPr="00D42BA0" w14:paraId="173237CA" w14:textId="77777777" w:rsidTr="00032B7C">
        <w:trPr>
          <w:trHeight w:val="77"/>
          <w:jc w:val="center"/>
        </w:trPr>
        <w:tc>
          <w:tcPr>
            <w:tcW w:w="582" w:type="dxa"/>
          </w:tcPr>
          <w:p w14:paraId="15CDCDAF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1358665A" w14:textId="77777777" w:rsidR="004274ED" w:rsidRPr="00D42BA0" w:rsidRDefault="004274ED" w:rsidP="00032B7C">
            <w:pPr>
              <w:ind w:right="141" w:firstLine="0"/>
              <w:rPr>
                <w:sz w:val="22"/>
              </w:rPr>
            </w:pPr>
            <w:r>
              <w:rPr>
                <w:sz w:val="22"/>
              </w:rPr>
              <w:t>Пояснительная записка</w:t>
            </w:r>
            <w:r w:rsidRPr="00D42BA0">
              <w:rPr>
                <w:sz w:val="22"/>
              </w:rPr>
              <w:t xml:space="preserve"> </w:t>
            </w:r>
            <w:r>
              <w:rPr>
                <w:sz w:val="22"/>
              </w:rPr>
              <w:t>Том 1</w:t>
            </w:r>
          </w:p>
        </w:tc>
        <w:tc>
          <w:tcPr>
            <w:tcW w:w="1134" w:type="dxa"/>
          </w:tcPr>
          <w:p w14:paraId="415B51E1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6760EDA4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6" w:type="dxa"/>
          </w:tcPr>
          <w:p w14:paraId="0C89A2AB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37953166" w14:textId="77777777" w:rsidTr="00032B7C">
        <w:trPr>
          <w:trHeight w:val="109"/>
          <w:jc w:val="center"/>
        </w:trPr>
        <w:tc>
          <w:tcPr>
            <w:tcW w:w="582" w:type="dxa"/>
          </w:tcPr>
          <w:p w14:paraId="7C9306AA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2F739022" w14:textId="77777777" w:rsidR="004274ED" w:rsidRPr="00B904D5" w:rsidRDefault="004274ED" w:rsidP="00032B7C">
            <w:pPr>
              <w:ind w:firstLine="0"/>
              <w:jc w:val="left"/>
              <w:rPr>
                <w:i/>
                <w:sz w:val="24"/>
                <w:szCs w:val="24"/>
                <w:u w:val="single"/>
              </w:rPr>
            </w:pPr>
            <w:r w:rsidRPr="00B904D5">
              <w:rPr>
                <w:i/>
                <w:sz w:val="24"/>
                <w:szCs w:val="24"/>
                <w:u w:val="single"/>
              </w:rPr>
              <w:t xml:space="preserve">Графическая часть </w:t>
            </w:r>
          </w:p>
        </w:tc>
        <w:tc>
          <w:tcPr>
            <w:tcW w:w="1134" w:type="dxa"/>
          </w:tcPr>
          <w:p w14:paraId="7F6D433C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1DB961AA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14:paraId="6BE47CD0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4274ED" w:rsidRPr="00D42BA0" w14:paraId="27507D5E" w14:textId="77777777" w:rsidTr="00032B7C">
        <w:trPr>
          <w:trHeight w:val="109"/>
          <w:jc w:val="center"/>
        </w:trPr>
        <w:tc>
          <w:tcPr>
            <w:tcW w:w="582" w:type="dxa"/>
          </w:tcPr>
          <w:p w14:paraId="7194D704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7609A0CC" w14:textId="77777777" w:rsidR="004274ED" w:rsidRPr="00D42BA0" w:rsidRDefault="004274ED" w:rsidP="00032B7C">
            <w:pPr>
              <w:ind w:firstLine="0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 xml:space="preserve">Основной чертеж </w:t>
            </w:r>
            <w:r>
              <w:rPr>
                <w:sz w:val="24"/>
                <w:szCs w:val="24"/>
              </w:rPr>
              <w:t>планировки территории</w:t>
            </w:r>
          </w:p>
        </w:tc>
        <w:tc>
          <w:tcPr>
            <w:tcW w:w="1134" w:type="dxa"/>
          </w:tcPr>
          <w:p w14:paraId="6A6AA51F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</w:tcPr>
          <w:p w14:paraId="184D8F93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7289B0CC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5B73E4A9" w14:textId="77777777" w:rsidTr="00032B7C">
        <w:trPr>
          <w:trHeight w:val="109"/>
          <w:jc w:val="center"/>
        </w:trPr>
        <w:tc>
          <w:tcPr>
            <w:tcW w:w="582" w:type="dxa"/>
          </w:tcPr>
          <w:p w14:paraId="55E65158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7FCB80C5" w14:textId="77777777" w:rsidR="004274ED" w:rsidRPr="00D42BA0" w:rsidRDefault="004274ED" w:rsidP="00032B7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Разбивочный чертеж красных линий</w:t>
            </w:r>
          </w:p>
        </w:tc>
        <w:tc>
          <w:tcPr>
            <w:tcW w:w="1134" w:type="dxa"/>
          </w:tcPr>
          <w:p w14:paraId="3D1803AC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</w:tcPr>
          <w:p w14:paraId="5D51ABEF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213DD07C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7555E710" w14:textId="77777777" w:rsidTr="00032B7C">
        <w:trPr>
          <w:trHeight w:val="70"/>
          <w:jc w:val="center"/>
        </w:trPr>
        <w:tc>
          <w:tcPr>
            <w:tcW w:w="582" w:type="dxa"/>
            <w:vAlign w:val="center"/>
          </w:tcPr>
          <w:p w14:paraId="08180968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D42BA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0035" w:type="dxa"/>
            <w:gridSpan w:val="5"/>
            <w:vAlign w:val="center"/>
          </w:tcPr>
          <w:p w14:paraId="1D2D7E60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Том 2 </w:t>
            </w:r>
            <w:r w:rsidRPr="00D42BA0">
              <w:rPr>
                <w:b/>
                <w:sz w:val="24"/>
                <w:szCs w:val="24"/>
              </w:rPr>
              <w:t>Материалы по обоснованию проекта планировки территории</w:t>
            </w:r>
          </w:p>
        </w:tc>
      </w:tr>
      <w:tr w:rsidR="004274ED" w:rsidRPr="00D42BA0" w14:paraId="61852AB1" w14:textId="77777777" w:rsidTr="00032B7C">
        <w:trPr>
          <w:trHeight w:val="77"/>
          <w:jc w:val="center"/>
        </w:trPr>
        <w:tc>
          <w:tcPr>
            <w:tcW w:w="582" w:type="dxa"/>
          </w:tcPr>
          <w:p w14:paraId="7B8E47DF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1C6827FB" w14:textId="77777777" w:rsidR="004274ED" w:rsidRPr="00D42BA0" w:rsidRDefault="004274ED" w:rsidP="00032B7C">
            <w:pPr>
              <w:ind w:firstLine="0"/>
              <w:jc w:val="left"/>
              <w:rPr>
                <w:sz w:val="22"/>
              </w:rPr>
            </w:pPr>
            <w:r>
              <w:rPr>
                <w:i/>
                <w:sz w:val="24"/>
                <w:szCs w:val="24"/>
                <w:u w:val="single"/>
              </w:rPr>
              <w:t>Текстовая</w:t>
            </w:r>
            <w:r w:rsidRPr="00B904D5">
              <w:rPr>
                <w:i/>
                <w:sz w:val="24"/>
                <w:szCs w:val="24"/>
                <w:u w:val="single"/>
              </w:rPr>
              <w:t xml:space="preserve"> часть</w:t>
            </w:r>
          </w:p>
        </w:tc>
        <w:tc>
          <w:tcPr>
            <w:tcW w:w="1134" w:type="dxa"/>
          </w:tcPr>
          <w:p w14:paraId="62D2864C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</w:pPr>
          </w:p>
        </w:tc>
        <w:tc>
          <w:tcPr>
            <w:tcW w:w="1106" w:type="dxa"/>
          </w:tcPr>
          <w:p w14:paraId="417701B4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30" w:type="dxa"/>
            <w:gridSpan w:val="2"/>
          </w:tcPr>
          <w:p w14:paraId="0D89260B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4274ED" w:rsidRPr="00D42BA0" w14:paraId="7C3F79C6" w14:textId="77777777" w:rsidTr="00032B7C">
        <w:trPr>
          <w:trHeight w:val="77"/>
          <w:jc w:val="center"/>
        </w:trPr>
        <w:tc>
          <w:tcPr>
            <w:tcW w:w="582" w:type="dxa"/>
          </w:tcPr>
          <w:p w14:paraId="4CC3B911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0B9FA92E" w14:textId="77777777" w:rsidR="004274ED" w:rsidRPr="00D42BA0" w:rsidRDefault="004274ED" w:rsidP="00032B7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</w:rPr>
              <w:t>Пояснительная записка</w:t>
            </w:r>
            <w:r w:rsidRPr="00D42BA0">
              <w:rPr>
                <w:sz w:val="22"/>
              </w:rPr>
              <w:t xml:space="preserve"> </w:t>
            </w:r>
            <w:r>
              <w:rPr>
                <w:sz w:val="22"/>
              </w:rPr>
              <w:t>Том 2</w:t>
            </w:r>
          </w:p>
        </w:tc>
        <w:tc>
          <w:tcPr>
            <w:tcW w:w="1134" w:type="dxa"/>
            <w:vAlign w:val="center"/>
          </w:tcPr>
          <w:p w14:paraId="072A01B0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14:paraId="718F6459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430" w:type="dxa"/>
            <w:gridSpan w:val="2"/>
          </w:tcPr>
          <w:p w14:paraId="25099901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770E9A16" w14:textId="77777777" w:rsidTr="00032B7C">
        <w:trPr>
          <w:trHeight w:val="109"/>
          <w:jc w:val="center"/>
        </w:trPr>
        <w:tc>
          <w:tcPr>
            <w:tcW w:w="582" w:type="dxa"/>
          </w:tcPr>
          <w:p w14:paraId="2A2FACE6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0208B2B9" w14:textId="77777777" w:rsidR="004274ED" w:rsidRPr="00D42BA0" w:rsidRDefault="004274ED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B904D5">
              <w:rPr>
                <w:i/>
                <w:sz w:val="24"/>
                <w:szCs w:val="24"/>
                <w:u w:val="single"/>
              </w:rPr>
              <w:t>Графическая часть</w:t>
            </w:r>
          </w:p>
        </w:tc>
        <w:tc>
          <w:tcPr>
            <w:tcW w:w="1134" w:type="dxa"/>
            <w:vAlign w:val="center"/>
          </w:tcPr>
          <w:p w14:paraId="22BD1B68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14:paraId="4BD1211A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30EFB564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4274ED" w:rsidRPr="00D42BA0" w14:paraId="3EA65123" w14:textId="77777777" w:rsidTr="00032B7C">
        <w:trPr>
          <w:trHeight w:val="109"/>
          <w:jc w:val="center"/>
        </w:trPr>
        <w:tc>
          <w:tcPr>
            <w:tcW w:w="582" w:type="dxa"/>
          </w:tcPr>
          <w:p w14:paraId="063A3941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02B31E73" w14:textId="77777777" w:rsidR="004274ED" w:rsidRPr="00D42BA0" w:rsidRDefault="004274ED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Схема расположения элемента планировочной структуры</w:t>
            </w:r>
          </w:p>
        </w:tc>
        <w:tc>
          <w:tcPr>
            <w:tcW w:w="1134" w:type="dxa"/>
            <w:vAlign w:val="center"/>
          </w:tcPr>
          <w:p w14:paraId="2CA3DF38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1:10 000</w:t>
            </w:r>
          </w:p>
        </w:tc>
        <w:tc>
          <w:tcPr>
            <w:tcW w:w="1106" w:type="dxa"/>
            <w:vAlign w:val="center"/>
          </w:tcPr>
          <w:p w14:paraId="25B73F17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2"/>
            <w:vAlign w:val="center"/>
          </w:tcPr>
          <w:p w14:paraId="01FC1460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6C26EE51" w14:textId="77777777" w:rsidTr="00032B7C">
        <w:trPr>
          <w:trHeight w:val="109"/>
          <w:jc w:val="center"/>
        </w:trPr>
        <w:tc>
          <w:tcPr>
            <w:tcW w:w="582" w:type="dxa"/>
          </w:tcPr>
          <w:p w14:paraId="0D837048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067725FE" w14:textId="77777777" w:rsidR="004274ED" w:rsidRPr="00D42BA0" w:rsidRDefault="004274ED" w:rsidP="00032B7C">
            <w:pPr>
              <w:ind w:firstLine="0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 xml:space="preserve">Схема использования территории в период подготовки проекта планировки </w:t>
            </w:r>
          </w:p>
        </w:tc>
        <w:tc>
          <w:tcPr>
            <w:tcW w:w="1134" w:type="dxa"/>
            <w:vAlign w:val="center"/>
          </w:tcPr>
          <w:p w14:paraId="23F93EB7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14:paraId="2BE7CA39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2"/>
            <w:vAlign w:val="center"/>
          </w:tcPr>
          <w:p w14:paraId="7645BB14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3A9A4BCD" w14:textId="77777777" w:rsidTr="00032B7C">
        <w:trPr>
          <w:trHeight w:val="109"/>
          <w:jc w:val="center"/>
        </w:trPr>
        <w:tc>
          <w:tcPr>
            <w:tcW w:w="582" w:type="dxa"/>
          </w:tcPr>
          <w:p w14:paraId="2C91839A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65726D41" w14:textId="77777777" w:rsidR="004274ED" w:rsidRPr="00D42BA0" w:rsidRDefault="004274ED" w:rsidP="00032B7C">
            <w:pPr>
              <w:ind w:firstLine="0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Схема границ зон с особыми ус</w:t>
            </w:r>
            <w:r>
              <w:rPr>
                <w:sz w:val="24"/>
                <w:szCs w:val="24"/>
              </w:rPr>
              <w:t>ловиями использования территории</w:t>
            </w:r>
          </w:p>
        </w:tc>
        <w:tc>
          <w:tcPr>
            <w:tcW w:w="1134" w:type="dxa"/>
            <w:vAlign w:val="center"/>
          </w:tcPr>
          <w:p w14:paraId="71D64D4C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14:paraId="45605206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2"/>
            <w:vAlign w:val="center"/>
          </w:tcPr>
          <w:p w14:paraId="1B377BEF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69130D45" w14:textId="77777777" w:rsidTr="00032B7C">
        <w:trPr>
          <w:trHeight w:val="267"/>
          <w:jc w:val="center"/>
        </w:trPr>
        <w:tc>
          <w:tcPr>
            <w:tcW w:w="582" w:type="dxa"/>
          </w:tcPr>
          <w:p w14:paraId="4C5AD85B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542AEF94" w14:textId="77777777" w:rsidR="004274ED" w:rsidRPr="00D42BA0" w:rsidRDefault="004274ED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 xml:space="preserve">Схема организации улично-дорожной сети </w:t>
            </w:r>
          </w:p>
        </w:tc>
        <w:tc>
          <w:tcPr>
            <w:tcW w:w="1134" w:type="dxa"/>
            <w:vAlign w:val="center"/>
          </w:tcPr>
          <w:p w14:paraId="0E35D669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14:paraId="426F4539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2"/>
            <w:vAlign w:val="center"/>
          </w:tcPr>
          <w:p w14:paraId="41BF75B2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1C0A5FBD" w14:textId="77777777" w:rsidTr="00032B7C">
        <w:trPr>
          <w:trHeight w:val="267"/>
          <w:jc w:val="center"/>
        </w:trPr>
        <w:tc>
          <w:tcPr>
            <w:tcW w:w="582" w:type="dxa"/>
          </w:tcPr>
          <w:p w14:paraId="1AF10794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2BBC87BE" w14:textId="77777777" w:rsidR="004274ED" w:rsidRPr="00D42BA0" w:rsidRDefault="004274ED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Схема размещения сетей инженерно-технического обеспечения</w:t>
            </w:r>
          </w:p>
        </w:tc>
        <w:tc>
          <w:tcPr>
            <w:tcW w:w="1134" w:type="dxa"/>
            <w:vAlign w:val="center"/>
          </w:tcPr>
          <w:p w14:paraId="7AB048BB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14:paraId="57E31D6D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2"/>
            <w:vAlign w:val="center"/>
          </w:tcPr>
          <w:p w14:paraId="3EECC33A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71172398" w14:textId="77777777" w:rsidTr="00032B7C">
        <w:trPr>
          <w:trHeight w:val="267"/>
          <w:jc w:val="center"/>
        </w:trPr>
        <w:tc>
          <w:tcPr>
            <w:tcW w:w="582" w:type="dxa"/>
          </w:tcPr>
          <w:p w14:paraId="55079D11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202172FD" w14:textId="77777777" w:rsidR="004274ED" w:rsidRPr="00D42BA0" w:rsidRDefault="004274ED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pacing w:val="9"/>
                <w:sz w:val="24"/>
                <w:szCs w:val="24"/>
              </w:rPr>
              <w:t>С</w:t>
            </w:r>
            <w:r w:rsidRPr="00D42BA0">
              <w:rPr>
                <w:sz w:val="24"/>
                <w:szCs w:val="24"/>
              </w:rPr>
              <w:t xml:space="preserve">хема вертикальной планировки и инженерной подготовки </w:t>
            </w:r>
            <w:r w:rsidRPr="00D42BA0">
              <w:rPr>
                <w:spacing w:val="5"/>
                <w:sz w:val="24"/>
                <w:szCs w:val="24"/>
              </w:rPr>
              <w:t>территории</w:t>
            </w:r>
          </w:p>
        </w:tc>
        <w:tc>
          <w:tcPr>
            <w:tcW w:w="1134" w:type="dxa"/>
            <w:vAlign w:val="center"/>
          </w:tcPr>
          <w:p w14:paraId="3E451745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14:paraId="7B9A9737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2"/>
            <w:vAlign w:val="center"/>
          </w:tcPr>
          <w:p w14:paraId="74A8216C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3FF331A9" w14:textId="77777777" w:rsidTr="00032B7C">
        <w:trPr>
          <w:trHeight w:val="70"/>
          <w:jc w:val="center"/>
        </w:trPr>
        <w:tc>
          <w:tcPr>
            <w:tcW w:w="10617" w:type="dxa"/>
            <w:gridSpan w:val="6"/>
            <w:vAlign w:val="center"/>
          </w:tcPr>
          <w:p w14:paraId="1FBD65B2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МЕЖЕВАНИЯ ТЕРРИТОРИИ</w:t>
            </w:r>
          </w:p>
        </w:tc>
      </w:tr>
      <w:tr w:rsidR="004274ED" w:rsidRPr="00D42BA0" w14:paraId="635CA961" w14:textId="77777777" w:rsidTr="00032B7C">
        <w:trPr>
          <w:trHeight w:val="70"/>
          <w:jc w:val="center"/>
        </w:trPr>
        <w:tc>
          <w:tcPr>
            <w:tcW w:w="582" w:type="dxa"/>
            <w:vAlign w:val="center"/>
          </w:tcPr>
          <w:p w14:paraId="6FC4EB9F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D42BA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0035" w:type="dxa"/>
            <w:gridSpan w:val="5"/>
            <w:vAlign w:val="center"/>
          </w:tcPr>
          <w:p w14:paraId="70901AAF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Том 3 Основная часть (Утверждаемая)</w:t>
            </w:r>
          </w:p>
        </w:tc>
      </w:tr>
      <w:tr w:rsidR="004274ED" w:rsidRPr="00D42BA0" w14:paraId="6A3B5D0C" w14:textId="77777777" w:rsidTr="00032B7C">
        <w:trPr>
          <w:trHeight w:val="77"/>
          <w:jc w:val="center"/>
        </w:trPr>
        <w:tc>
          <w:tcPr>
            <w:tcW w:w="582" w:type="dxa"/>
          </w:tcPr>
          <w:p w14:paraId="74DAC72D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0817FA7E" w14:textId="77777777" w:rsidR="004274ED" w:rsidRPr="00D42BA0" w:rsidRDefault="004274ED" w:rsidP="00032B7C">
            <w:pPr>
              <w:ind w:firstLine="0"/>
              <w:rPr>
                <w:sz w:val="22"/>
              </w:rPr>
            </w:pPr>
            <w:r>
              <w:rPr>
                <w:i/>
                <w:sz w:val="24"/>
                <w:szCs w:val="24"/>
                <w:u w:val="single"/>
              </w:rPr>
              <w:t>Текстовая</w:t>
            </w:r>
            <w:r w:rsidRPr="00B904D5">
              <w:rPr>
                <w:i/>
                <w:sz w:val="24"/>
                <w:szCs w:val="24"/>
                <w:u w:val="single"/>
              </w:rPr>
              <w:t xml:space="preserve"> часть</w:t>
            </w:r>
          </w:p>
        </w:tc>
        <w:tc>
          <w:tcPr>
            <w:tcW w:w="1134" w:type="dxa"/>
          </w:tcPr>
          <w:p w14:paraId="1AF1720B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</w:pPr>
          </w:p>
        </w:tc>
        <w:tc>
          <w:tcPr>
            <w:tcW w:w="1120" w:type="dxa"/>
            <w:gridSpan w:val="2"/>
          </w:tcPr>
          <w:p w14:paraId="3BB0C14D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14:paraId="06F46E62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4274ED" w:rsidRPr="00D42BA0" w14:paraId="351FBFD2" w14:textId="77777777" w:rsidTr="00032B7C">
        <w:trPr>
          <w:trHeight w:val="77"/>
          <w:jc w:val="center"/>
        </w:trPr>
        <w:tc>
          <w:tcPr>
            <w:tcW w:w="582" w:type="dxa"/>
          </w:tcPr>
          <w:p w14:paraId="026D7F16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3DB12DC8" w14:textId="77777777" w:rsidR="004274ED" w:rsidRPr="00D42BA0" w:rsidRDefault="004274ED" w:rsidP="00032B7C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</w:rPr>
              <w:t>Пояснительная записка</w:t>
            </w:r>
            <w:r w:rsidRPr="00D42BA0">
              <w:rPr>
                <w:sz w:val="22"/>
              </w:rPr>
              <w:t xml:space="preserve"> </w:t>
            </w:r>
            <w:r>
              <w:rPr>
                <w:sz w:val="22"/>
              </w:rPr>
              <w:t>Том 3</w:t>
            </w:r>
          </w:p>
        </w:tc>
        <w:tc>
          <w:tcPr>
            <w:tcW w:w="1134" w:type="dxa"/>
          </w:tcPr>
          <w:p w14:paraId="513633BD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276BC196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14:paraId="6BEE6EDB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2C59ACD3" w14:textId="77777777" w:rsidTr="00032B7C">
        <w:trPr>
          <w:trHeight w:val="109"/>
          <w:jc w:val="center"/>
        </w:trPr>
        <w:tc>
          <w:tcPr>
            <w:tcW w:w="582" w:type="dxa"/>
          </w:tcPr>
          <w:p w14:paraId="1E0EA34C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329B6371" w14:textId="77777777" w:rsidR="004274ED" w:rsidRPr="00D42BA0" w:rsidRDefault="004274ED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B904D5">
              <w:rPr>
                <w:i/>
                <w:sz w:val="24"/>
                <w:szCs w:val="24"/>
                <w:u w:val="single"/>
              </w:rPr>
              <w:t>Графическая часть</w:t>
            </w:r>
          </w:p>
        </w:tc>
        <w:tc>
          <w:tcPr>
            <w:tcW w:w="1134" w:type="dxa"/>
          </w:tcPr>
          <w:p w14:paraId="0E42AECF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2F38FCFD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14:paraId="384E3BD2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4274ED" w:rsidRPr="00D42BA0" w14:paraId="32F5B481" w14:textId="77777777" w:rsidTr="00032B7C">
        <w:trPr>
          <w:trHeight w:val="109"/>
          <w:jc w:val="center"/>
        </w:trPr>
        <w:tc>
          <w:tcPr>
            <w:tcW w:w="582" w:type="dxa"/>
          </w:tcPr>
          <w:p w14:paraId="0747E3B6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6BF77469" w14:textId="77777777" w:rsidR="004274ED" w:rsidRPr="00D42BA0" w:rsidRDefault="004274ED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Схема межевания территории. Проектное предложение</w:t>
            </w:r>
          </w:p>
        </w:tc>
        <w:tc>
          <w:tcPr>
            <w:tcW w:w="1134" w:type="dxa"/>
          </w:tcPr>
          <w:p w14:paraId="0F39E24C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</w:tcPr>
          <w:p w14:paraId="3AAB44B8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577808C8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6EDB423C" w14:textId="77777777" w:rsidTr="00032B7C">
        <w:trPr>
          <w:trHeight w:val="109"/>
          <w:jc w:val="center"/>
        </w:trPr>
        <w:tc>
          <w:tcPr>
            <w:tcW w:w="582" w:type="dxa"/>
          </w:tcPr>
          <w:p w14:paraId="171A7628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6D33A655" w14:textId="77777777" w:rsidR="004274ED" w:rsidRPr="00D42BA0" w:rsidRDefault="004274ED" w:rsidP="00032B7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границ разработки проекта планировки и межевания. Проектное предложение</w:t>
            </w:r>
          </w:p>
        </w:tc>
        <w:tc>
          <w:tcPr>
            <w:tcW w:w="1134" w:type="dxa"/>
            <w:vAlign w:val="center"/>
          </w:tcPr>
          <w:p w14:paraId="718107DB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  <w:vAlign w:val="center"/>
          </w:tcPr>
          <w:p w14:paraId="7E175BDC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14:paraId="612BF823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75CDCE0A" w14:textId="77777777" w:rsidTr="00032B7C">
        <w:trPr>
          <w:trHeight w:val="109"/>
          <w:jc w:val="center"/>
        </w:trPr>
        <w:tc>
          <w:tcPr>
            <w:tcW w:w="582" w:type="dxa"/>
          </w:tcPr>
          <w:p w14:paraId="6C88EABC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F8404D">
              <w:rPr>
                <w:b/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35" w:type="dxa"/>
            <w:gridSpan w:val="5"/>
          </w:tcPr>
          <w:p w14:paraId="5BA220B6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Том 4 </w:t>
            </w:r>
            <w:r w:rsidRPr="00D42BA0">
              <w:rPr>
                <w:b/>
                <w:sz w:val="24"/>
                <w:szCs w:val="24"/>
              </w:rPr>
              <w:t xml:space="preserve">Материалы по обоснованию проекта </w:t>
            </w:r>
            <w:r>
              <w:rPr>
                <w:b/>
                <w:sz w:val="24"/>
                <w:szCs w:val="24"/>
              </w:rPr>
              <w:t>межевания</w:t>
            </w:r>
          </w:p>
        </w:tc>
      </w:tr>
      <w:tr w:rsidR="004274ED" w:rsidRPr="00D42BA0" w14:paraId="42F60189" w14:textId="77777777" w:rsidTr="00032B7C">
        <w:trPr>
          <w:trHeight w:val="109"/>
          <w:jc w:val="center"/>
        </w:trPr>
        <w:tc>
          <w:tcPr>
            <w:tcW w:w="582" w:type="dxa"/>
          </w:tcPr>
          <w:p w14:paraId="7366535C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3798E8D5" w14:textId="77777777" w:rsidR="004274ED" w:rsidRPr="00D42BA0" w:rsidRDefault="004274ED" w:rsidP="00032B7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u w:val="single"/>
              </w:rPr>
              <w:t>Текстовая</w:t>
            </w:r>
            <w:r w:rsidRPr="00B904D5">
              <w:rPr>
                <w:i/>
                <w:sz w:val="24"/>
                <w:szCs w:val="24"/>
                <w:u w:val="single"/>
              </w:rPr>
              <w:t xml:space="preserve"> часть</w:t>
            </w:r>
          </w:p>
        </w:tc>
        <w:tc>
          <w:tcPr>
            <w:tcW w:w="1134" w:type="dxa"/>
          </w:tcPr>
          <w:p w14:paraId="00290953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415775BE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14:paraId="534CC387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4274ED" w:rsidRPr="00D42BA0" w14:paraId="22EE555D" w14:textId="77777777" w:rsidTr="00032B7C">
        <w:trPr>
          <w:trHeight w:val="109"/>
          <w:jc w:val="center"/>
        </w:trPr>
        <w:tc>
          <w:tcPr>
            <w:tcW w:w="582" w:type="dxa"/>
          </w:tcPr>
          <w:p w14:paraId="72A5C965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5D2C25B8" w14:textId="77777777" w:rsidR="004274ED" w:rsidRPr="00D42BA0" w:rsidRDefault="004274ED" w:rsidP="00032B7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</w:rPr>
              <w:t>Пояснительная записка</w:t>
            </w:r>
            <w:r w:rsidRPr="00D42BA0">
              <w:rPr>
                <w:sz w:val="22"/>
              </w:rPr>
              <w:t xml:space="preserve"> </w:t>
            </w:r>
            <w:r>
              <w:rPr>
                <w:sz w:val="22"/>
              </w:rPr>
              <w:t>Том 4</w:t>
            </w:r>
          </w:p>
        </w:tc>
        <w:tc>
          <w:tcPr>
            <w:tcW w:w="1134" w:type="dxa"/>
          </w:tcPr>
          <w:p w14:paraId="01AFF1C5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55DAB196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6" w:type="dxa"/>
          </w:tcPr>
          <w:p w14:paraId="41DBA8FA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4274ED" w:rsidRPr="00D42BA0" w14:paraId="515EF9F4" w14:textId="77777777" w:rsidTr="00032B7C">
        <w:trPr>
          <w:trHeight w:val="109"/>
          <w:jc w:val="center"/>
        </w:trPr>
        <w:tc>
          <w:tcPr>
            <w:tcW w:w="582" w:type="dxa"/>
          </w:tcPr>
          <w:p w14:paraId="2C4DA2C2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3969BB60" w14:textId="77777777" w:rsidR="004274ED" w:rsidRDefault="004274ED" w:rsidP="00032B7C">
            <w:pPr>
              <w:ind w:firstLine="0"/>
              <w:jc w:val="left"/>
              <w:rPr>
                <w:sz w:val="22"/>
              </w:rPr>
            </w:pPr>
            <w:r w:rsidRPr="00B904D5">
              <w:rPr>
                <w:i/>
                <w:sz w:val="24"/>
                <w:szCs w:val="24"/>
                <w:u w:val="single"/>
              </w:rPr>
              <w:t>Графическая часть</w:t>
            </w:r>
          </w:p>
        </w:tc>
        <w:tc>
          <w:tcPr>
            <w:tcW w:w="1134" w:type="dxa"/>
          </w:tcPr>
          <w:p w14:paraId="284635FB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2891AB70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14:paraId="776AA593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4274ED" w:rsidRPr="00D42BA0" w14:paraId="647FC4CF" w14:textId="77777777" w:rsidTr="00032B7C">
        <w:trPr>
          <w:trHeight w:val="109"/>
          <w:jc w:val="center"/>
        </w:trPr>
        <w:tc>
          <w:tcPr>
            <w:tcW w:w="582" w:type="dxa"/>
          </w:tcPr>
          <w:p w14:paraId="43A7E1BA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1A8B7F7A" w14:textId="77777777" w:rsidR="004274ED" w:rsidRDefault="004274ED" w:rsidP="00032B7C">
            <w:pPr>
              <w:ind w:firstLine="0"/>
              <w:jc w:val="left"/>
              <w:rPr>
                <w:sz w:val="22"/>
              </w:rPr>
            </w:pPr>
            <w:r>
              <w:rPr>
                <w:sz w:val="24"/>
                <w:szCs w:val="24"/>
              </w:rPr>
              <w:t>План фактического использования территории</w:t>
            </w:r>
          </w:p>
        </w:tc>
        <w:tc>
          <w:tcPr>
            <w:tcW w:w="1134" w:type="dxa"/>
          </w:tcPr>
          <w:p w14:paraId="74A63C2A" w14:textId="77777777" w:rsidR="004274ED" w:rsidRPr="00D42BA0" w:rsidRDefault="004274ED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</w:tcPr>
          <w:p w14:paraId="285F1716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63057C55" w14:textId="77777777" w:rsidR="004274ED" w:rsidRPr="00D42BA0" w:rsidRDefault="004274ED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</w:tbl>
    <w:p w14:paraId="36867FB0" w14:textId="0E7B46C3" w:rsidR="004274ED" w:rsidRDefault="004274ED" w:rsidP="00BD6B90">
      <w:pPr>
        <w:spacing w:after="240"/>
        <w:ind w:firstLine="0"/>
        <w:jc w:val="center"/>
        <w:rPr>
          <w:b/>
          <w:szCs w:val="24"/>
        </w:rPr>
      </w:pPr>
    </w:p>
    <w:p w14:paraId="2A5661A9" w14:textId="77777777" w:rsidR="004274ED" w:rsidRDefault="004274ED" w:rsidP="00BD6B90">
      <w:pPr>
        <w:spacing w:after="240"/>
        <w:ind w:firstLine="0"/>
        <w:jc w:val="center"/>
        <w:rPr>
          <w:b/>
          <w:szCs w:val="24"/>
        </w:rPr>
      </w:pPr>
    </w:p>
    <w:p w14:paraId="2D314211" w14:textId="77777777" w:rsidR="00974CAD" w:rsidRPr="00D42BA0" w:rsidRDefault="00974CAD" w:rsidP="00BD6B90">
      <w:pPr>
        <w:spacing w:after="240"/>
        <w:ind w:firstLine="0"/>
        <w:jc w:val="center"/>
        <w:rPr>
          <w:b/>
          <w:szCs w:val="24"/>
        </w:rPr>
      </w:pPr>
    </w:p>
    <w:p w14:paraId="389C8983" w14:textId="77777777" w:rsidR="006C0533" w:rsidRPr="00BB43C2" w:rsidRDefault="005941C0" w:rsidP="00F80613">
      <w:pPr>
        <w:spacing w:before="120" w:after="120"/>
        <w:ind w:firstLine="0"/>
        <w:jc w:val="center"/>
        <w:rPr>
          <w:b/>
          <w:sz w:val="32"/>
          <w:lang w:val="en-US"/>
        </w:rPr>
      </w:pPr>
      <w:r w:rsidRPr="00D42BA0">
        <w:br w:type="page"/>
      </w:r>
      <w:bookmarkStart w:id="2" w:name="_Toc299928192"/>
      <w:bookmarkStart w:id="3" w:name="_Toc267902985"/>
      <w:bookmarkStart w:id="4" w:name="_Toc279044367"/>
      <w:bookmarkStart w:id="5" w:name="_Toc279052248"/>
      <w:r w:rsidR="006C0533" w:rsidRPr="00BB43C2">
        <w:rPr>
          <w:b/>
          <w:sz w:val="32"/>
        </w:rPr>
        <w:lastRenderedPageBreak/>
        <w:t>Содержание</w:t>
      </w:r>
      <w:bookmarkEnd w:id="2"/>
    </w:p>
    <w:p w14:paraId="2828DF32" w14:textId="5FA19596" w:rsidR="00B5265D" w:rsidRDefault="002719B7">
      <w:pPr>
        <w:pStyle w:val="22"/>
        <w:rPr>
          <w:rFonts w:asciiTheme="minorHAnsi" w:eastAsiaTheme="minorEastAsia" w:hAnsiTheme="minorHAnsi" w:cstheme="minorBidi"/>
          <w:sz w:val="22"/>
          <w:szCs w:val="22"/>
        </w:rPr>
      </w:pPr>
      <w:r w:rsidRPr="00BB43C2">
        <w:rPr>
          <w:lang w:eastAsia="en-US"/>
        </w:rPr>
        <w:fldChar w:fldCharType="begin"/>
      </w:r>
      <w:r w:rsidR="00C851A8" w:rsidRPr="00BB43C2">
        <w:rPr>
          <w:lang w:eastAsia="en-US"/>
        </w:rPr>
        <w:instrText xml:space="preserve"> TOC \o "1-4" \h \z \u </w:instrText>
      </w:r>
      <w:r w:rsidRPr="00BB43C2">
        <w:rPr>
          <w:lang w:eastAsia="en-US"/>
        </w:rPr>
        <w:fldChar w:fldCharType="separate"/>
      </w:r>
      <w:hyperlink w:anchor="_Toc31730127" w:history="1">
        <w:r w:rsidR="00B5265D" w:rsidRPr="00476F7A">
          <w:rPr>
            <w:rStyle w:val="af3"/>
          </w:rPr>
          <w:t>Введение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_Toc31730127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6</w:t>
        </w:r>
        <w:r w:rsidR="00B5265D">
          <w:rPr>
            <w:webHidden/>
          </w:rPr>
          <w:fldChar w:fldCharType="end"/>
        </w:r>
      </w:hyperlink>
    </w:p>
    <w:p w14:paraId="43075934" w14:textId="4628774B" w:rsidR="00B5265D" w:rsidRDefault="00DF7671">
      <w:pPr>
        <w:pStyle w:val="12"/>
        <w:rPr>
          <w:rFonts w:asciiTheme="minorHAnsi" w:eastAsiaTheme="minorEastAsia" w:hAnsiTheme="minorHAnsi" w:cstheme="minorBidi"/>
          <w:noProof/>
          <w:sz w:val="22"/>
        </w:rPr>
      </w:pPr>
      <w:hyperlink w:anchor="_Toc31730128" w:history="1">
        <w:r w:rsidR="00B5265D" w:rsidRPr="00476F7A">
          <w:rPr>
            <w:rStyle w:val="af3"/>
            <w:noProof/>
          </w:rPr>
          <w:t>I. Определения параметров планируемого строительства систем транспортного обслуживания и инженерно-технического обеспечения</w:t>
        </w:r>
        <w:r w:rsidR="00B5265D">
          <w:rPr>
            <w:noProof/>
            <w:webHidden/>
          </w:rPr>
          <w:tab/>
        </w:r>
        <w:r w:rsidR="00B5265D">
          <w:rPr>
            <w:noProof/>
            <w:webHidden/>
          </w:rPr>
          <w:fldChar w:fldCharType="begin"/>
        </w:r>
        <w:r w:rsidR="00B5265D">
          <w:rPr>
            <w:noProof/>
            <w:webHidden/>
          </w:rPr>
          <w:instrText xml:space="preserve"> PAGEREF _Toc31730128 \h </w:instrText>
        </w:r>
        <w:r w:rsidR="00B5265D">
          <w:rPr>
            <w:noProof/>
            <w:webHidden/>
          </w:rPr>
        </w:r>
        <w:r w:rsidR="00B5265D">
          <w:rPr>
            <w:noProof/>
            <w:webHidden/>
          </w:rPr>
          <w:fldChar w:fldCharType="separate"/>
        </w:r>
        <w:r w:rsidR="00AF2D5A">
          <w:rPr>
            <w:noProof/>
            <w:webHidden/>
          </w:rPr>
          <w:t>8</w:t>
        </w:r>
        <w:r w:rsidR="00B5265D">
          <w:rPr>
            <w:noProof/>
            <w:webHidden/>
          </w:rPr>
          <w:fldChar w:fldCharType="end"/>
        </w:r>
      </w:hyperlink>
    </w:p>
    <w:p w14:paraId="0BF60A24" w14:textId="46593677" w:rsidR="00B5265D" w:rsidRDefault="00DF7671">
      <w:pPr>
        <w:pStyle w:val="22"/>
        <w:rPr>
          <w:rFonts w:asciiTheme="minorHAnsi" w:eastAsiaTheme="minorEastAsia" w:hAnsiTheme="minorHAnsi" w:cstheme="minorBidi"/>
          <w:sz w:val="22"/>
          <w:szCs w:val="22"/>
        </w:rPr>
      </w:pPr>
      <w:hyperlink w:anchor="_Toc31730129" w:history="1">
        <w:r w:rsidR="00B5265D" w:rsidRPr="00476F7A">
          <w:rPr>
            <w:rStyle w:val="af3"/>
          </w:rPr>
          <w:t>1. Проектный баланс территории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_Toc31730129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8</w:t>
        </w:r>
        <w:r w:rsidR="00B5265D">
          <w:rPr>
            <w:webHidden/>
          </w:rPr>
          <w:fldChar w:fldCharType="end"/>
        </w:r>
      </w:hyperlink>
    </w:p>
    <w:p w14:paraId="78EFD048" w14:textId="6460B0FF" w:rsidR="00B5265D" w:rsidRDefault="00DF7671">
      <w:pPr>
        <w:pStyle w:val="42"/>
        <w:rPr>
          <w:rFonts w:asciiTheme="minorHAnsi" w:eastAsiaTheme="minorEastAsia" w:hAnsiTheme="minorHAnsi" w:cstheme="minorBidi"/>
          <w:sz w:val="22"/>
          <w:szCs w:val="22"/>
        </w:rPr>
      </w:pPr>
      <w:hyperlink w:anchor="_Toc31730130" w:history="1">
        <w:r w:rsidR="00B5265D" w:rsidRPr="00476F7A">
          <w:rPr>
            <w:rStyle w:val="af3"/>
          </w:rPr>
          <w:t>1.2. Размещение объектов местного значения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_Toc31730130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9</w:t>
        </w:r>
        <w:r w:rsidR="00B5265D">
          <w:rPr>
            <w:webHidden/>
          </w:rPr>
          <w:fldChar w:fldCharType="end"/>
        </w:r>
      </w:hyperlink>
    </w:p>
    <w:p w14:paraId="231645C1" w14:textId="1555DDEE" w:rsidR="00B5265D" w:rsidRDefault="00DF7671">
      <w:pPr>
        <w:pStyle w:val="42"/>
        <w:rPr>
          <w:rFonts w:asciiTheme="minorHAnsi" w:eastAsiaTheme="minorEastAsia" w:hAnsiTheme="minorHAnsi" w:cstheme="minorBidi"/>
          <w:sz w:val="22"/>
          <w:szCs w:val="22"/>
        </w:rPr>
      </w:pPr>
      <w:hyperlink w:anchor="_Toc31730131" w:history="1">
        <w:r w:rsidR="00B5265D" w:rsidRPr="00476F7A">
          <w:rPr>
            <w:rStyle w:val="af3"/>
          </w:rPr>
          <w:t>Жилая зона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_Toc31730131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9</w:t>
        </w:r>
        <w:r w:rsidR="00B5265D">
          <w:rPr>
            <w:webHidden/>
          </w:rPr>
          <w:fldChar w:fldCharType="end"/>
        </w:r>
      </w:hyperlink>
    </w:p>
    <w:p w14:paraId="287ED0A9" w14:textId="350C69DB" w:rsidR="00B5265D" w:rsidRDefault="00DF7671">
      <w:pPr>
        <w:pStyle w:val="42"/>
        <w:rPr>
          <w:rFonts w:asciiTheme="minorHAnsi" w:eastAsiaTheme="minorEastAsia" w:hAnsiTheme="minorHAnsi" w:cstheme="minorBidi"/>
          <w:sz w:val="22"/>
          <w:szCs w:val="22"/>
        </w:rPr>
      </w:pPr>
      <w:hyperlink w:anchor="_Toc31730132" w:history="1">
        <w:r w:rsidR="00B5265D" w:rsidRPr="00476F7A">
          <w:rPr>
            <w:rStyle w:val="af3"/>
          </w:rPr>
          <w:t>Общественно деловая зона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_Toc31730132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9</w:t>
        </w:r>
        <w:r w:rsidR="00B5265D">
          <w:rPr>
            <w:webHidden/>
          </w:rPr>
          <w:fldChar w:fldCharType="end"/>
        </w:r>
      </w:hyperlink>
    </w:p>
    <w:p w14:paraId="2417AB2E" w14:textId="671404D9" w:rsidR="00B5265D" w:rsidRDefault="00DF7671">
      <w:pPr>
        <w:pStyle w:val="42"/>
        <w:rPr>
          <w:rFonts w:asciiTheme="minorHAnsi" w:eastAsiaTheme="minorEastAsia" w:hAnsiTheme="minorHAnsi" w:cstheme="minorBidi"/>
          <w:sz w:val="22"/>
          <w:szCs w:val="22"/>
        </w:rPr>
      </w:pPr>
      <w:hyperlink w:anchor="_Toc31730133" w:history="1">
        <w:r w:rsidR="00B5265D" w:rsidRPr="00476F7A">
          <w:rPr>
            <w:rStyle w:val="af3"/>
          </w:rPr>
          <w:t>Зоны рекреационного назначения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_Toc31730133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11</w:t>
        </w:r>
        <w:r w:rsidR="00B5265D">
          <w:rPr>
            <w:webHidden/>
          </w:rPr>
          <w:fldChar w:fldCharType="end"/>
        </w:r>
      </w:hyperlink>
    </w:p>
    <w:p w14:paraId="3B0EB7A3" w14:textId="6C34B4A2" w:rsidR="00B5265D" w:rsidRDefault="00DF7671">
      <w:pPr>
        <w:pStyle w:val="42"/>
        <w:rPr>
          <w:rFonts w:asciiTheme="minorHAnsi" w:eastAsiaTheme="minorEastAsia" w:hAnsiTheme="minorHAnsi" w:cstheme="minorBidi"/>
          <w:sz w:val="22"/>
          <w:szCs w:val="22"/>
        </w:rPr>
      </w:pPr>
      <w:hyperlink w:anchor="_Toc31730134" w:history="1">
        <w:r w:rsidR="00B5265D" w:rsidRPr="00476F7A">
          <w:rPr>
            <w:rStyle w:val="af3"/>
          </w:rPr>
          <w:t>Зоны сельскохозяйственного использования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_Toc31730134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11</w:t>
        </w:r>
        <w:r w:rsidR="00B5265D">
          <w:rPr>
            <w:webHidden/>
          </w:rPr>
          <w:fldChar w:fldCharType="end"/>
        </w:r>
      </w:hyperlink>
    </w:p>
    <w:p w14:paraId="3EA7BD55" w14:textId="25AC0069" w:rsidR="00B5265D" w:rsidRDefault="00DF7671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31730135" w:history="1">
        <w:r w:rsidR="00B5265D" w:rsidRPr="00476F7A">
          <w:rPr>
            <w:rStyle w:val="af3"/>
          </w:rPr>
          <w:t>1.3 Планируемое размещение объектов инженерной инфраструктуры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_Toc31730135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11</w:t>
        </w:r>
        <w:r w:rsidR="00B5265D">
          <w:rPr>
            <w:webHidden/>
          </w:rPr>
          <w:fldChar w:fldCharType="end"/>
        </w:r>
      </w:hyperlink>
    </w:p>
    <w:p w14:paraId="44174CE8" w14:textId="3FE1B732" w:rsidR="00B5265D" w:rsidRDefault="00DF7671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31730136" w:history="1">
        <w:r w:rsidR="00B5265D" w:rsidRPr="00476F7A">
          <w:rPr>
            <w:rStyle w:val="af3"/>
          </w:rPr>
          <w:t>1.4 Планируемое размещение объектов транспортной инфраструктуры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_Toc31730136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12</w:t>
        </w:r>
        <w:r w:rsidR="00B5265D">
          <w:rPr>
            <w:webHidden/>
          </w:rPr>
          <w:fldChar w:fldCharType="end"/>
        </w:r>
      </w:hyperlink>
    </w:p>
    <w:p w14:paraId="4CEE30C1" w14:textId="4E0525D1" w:rsidR="00B5265D" w:rsidRDefault="00DF7671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31730137" w:history="1">
        <w:r w:rsidR="00B5265D" w:rsidRPr="00476F7A">
          <w:rPr>
            <w:rStyle w:val="af3"/>
          </w:rPr>
          <w:t>1.5 Планируемое размещение объектов благоустройства территории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_Toc31730137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12</w:t>
        </w:r>
        <w:r w:rsidR="00B5265D">
          <w:rPr>
            <w:webHidden/>
          </w:rPr>
          <w:fldChar w:fldCharType="end"/>
        </w:r>
      </w:hyperlink>
    </w:p>
    <w:p w14:paraId="68D13919" w14:textId="322F3A29" w:rsidR="00B5265D" w:rsidRDefault="00DF7671">
      <w:pPr>
        <w:pStyle w:val="42"/>
        <w:rPr>
          <w:rFonts w:asciiTheme="minorHAnsi" w:eastAsiaTheme="minorEastAsia" w:hAnsiTheme="minorHAnsi" w:cstheme="minorBidi"/>
          <w:sz w:val="22"/>
          <w:szCs w:val="22"/>
        </w:rPr>
      </w:pPr>
      <w:hyperlink w:anchor="_Toc31730138" w:history="1">
        <w:r w:rsidR="00B5265D" w:rsidRPr="00476F7A">
          <w:rPr>
            <w:rStyle w:val="af3"/>
          </w:rPr>
          <w:t>1.6. Установление красных линий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_Toc31730138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14</w:t>
        </w:r>
        <w:r w:rsidR="00B5265D">
          <w:rPr>
            <w:webHidden/>
          </w:rPr>
          <w:fldChar w:fldCharType="end"/>
        </w:r>
      </w:hyperlink>
    </w:p>
    <w:p w14:paraId="3D885DE2" w14:textId="4C1FFFB0" w:rsidR="00B5265D" w:rsidRDefault="00DF7671">
      <w:pPr>
        <w:pStyle w:val="12"/>
        <w:rPr>
          <w:rFonts w:asciiTheme="minorHAnsi" w:eastAsiaTheme="minorEastAsia" w:hAnsiTheme="minorHAnsi" w:cstheme="minorBidi"/>
          <w:noProof/>
          <w:sz w:val="22"/>
        </w:rPr>
      </w:pPr>
      <w:hyperlink w:anchor="_Toc31730139" w:history="1">
        <w:r w:rsidR="00B5265D" w:rsidRPr="00476F7A">
          <w:rPr>
            <w:rStyle w:val="af3"/>
            <w:noProof/>
          </w:rPr>
          <w:t>1.7 Основные технико-экономические показатели</w:t>
        </w:r>
        <w:r w:rsidR="00B5265D">
          <w:rPr>
            <w:noProof/>
            <w:webHidden/>
          </w:rPr>
          <w:tab/>
        </w:r>
        <w:r w:rsidR="00B5265D">
          <w:rPr>
            <w:noProof/>
            <w:webHidden/>
          </w:rPr>
          <w:fldChar w:fldCharType="begin"/>
        </w:r>
        <w:r w:rsidR="00B5265D">
          <w:rPr>
            <w:noProof/>
            <w:webHidden/>
          </w:rPr>
          <w:instrText xml:space="preserve"> PAGEREF _Toc31730139 \h </w:instrText>
        </w:r>
        <w:r w:rsidR="00B5265D">
          <w:rPr>
            <w:noProof/>
            <w:webHidden/>
          </w:rPr>
        </w:r>
        <w:r w:rsidR="00B5265D">
          <w:rPr>
            <w:noProof/>
            <w:webHidden/>
          </w:rPr>
          <w:fldChar w:fldCharType="separate"/>
        </w:r>
        <w:r w:rsidR="00AF2D5A">
          <w:rPr>
            <w:noProof/>
            <w:webHidden/>
          </w:rPr>
          <w:t>16</w:t>
        </w:r>
        <w:r w:rsidR="00B5265D">
          <w:rPr>
            <w:noProof/>
            <w:webHidden/>
          </w:rPr>
          <w:fldChar w:fldCharType="end"/>
        </w:r>
      </w:hyperlink>
    </w:p>
    <w:p w14:paraId="33866CDC" w14:textId="6E90837E" w:rsidR="00B5265D" w:rsidRDefault="00DF7671">
      <w:pPr>
        <w:pStyle w:val="22"/>
        <w:rPr>
          <w:rFonts w:asciiTheme="minorHAnsi" w:eastAsiaTheme="minorEastAsia" w:hAnsiTheme="minorHAnsi" w:cstheme="minorBidi"/>
          <w:sz w:val="22"/>
          <w:szCs w:val="22"/>
        </w:rPr>
      </w:pPr>
      <w:hyperlink w:anchor="_Toc31730140" w:history="1">
        <w:r w:rsidR="00B5265D" w:rsidRPr="00476F7A">
          <w:rPr>
            <w:rStyle w:val="af3"/>
          </w:rPr>
          <w:t>1.8 Мероприятия по предотвращению чрезвычайных ситуаций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_Toc31730140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16</w:t>
        </w:r>
        <w:r w:rsidR="00B5265D">
          <w:rPr>
            <w:webHidden/>
          </w:rPr>
          <w:fldChar w:fldCharType="end"/>
        </w:r>
      </w:hyperlink>
    </w:p>
    <w:p w14:paraId="470B11E2" w14:textId="69CECBF2" w:rsidR="00B5265D" w:rsidRDefault="00DF7671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31730141" w:history="1">
        <w:r w:rsidR="00B5265D" w:rsidRPr="00476F7A">
          <w:rPr>
            <w:rStyle w:val="af3"/>
          </w:rPr>
          <w:t>Чрезвычайные ситуации природного характера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_Toc31730141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16</w:t>
        </w:r>
        <w:r w:rsidR="00B5265D">
          <w:rPr>
            <w:webHidden/>
          </w:rPr>
          <w:fldChar w:fldCharType="end"/>
        </w:r>
      </w:hyperlink>
    </w:p>
    <w:p w14:paraId="0EB9DC67" w14:textId="7D126CAF" w:rsidR="00B5265D" w:rsidRDefault="00DF7671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31730142" w:history="1">
        <w:r w:rsidR="00B5265D" w:rsidRPr="00476F7A">
          <w:rPr>
            <w:rStyle w:val="af3"/>
          </w:rPr>
          <w:t>Чрезвычайные ситуации техногенного характера</w:t>
        </w:r>
        <w:r w:rsidR="00B5265D">
          <w:rPr>
            <w:webHidden/>
          </w:rPr>
          <w:tab/>
        </w:r>
        <w:r w:rsidR="00B5265D">
          <w:rPr>
            <w:webHidden/>
          </w:rPr>
          <w:fldChar w:fldCharType="begin"/>
        </w:r>
        <w:r w:rsidR="00B5265D">
          <w:rPr>
            <w:webHidden/>
          </w:rPr>
          <w:instrText xml:space="preserve"> PAGEREF _Toc31730142 \h </w:instrText>
        </w:r>
        <w:r w:rsidR="00B5265D">
          <w:rPr>
            <w:webHidden/>
          </w:rPr>
        </w:r>
        <w:r w:rsidR="00B5265D">
          <w:rPr>
            <w:webHidden/>
          </w:rPr>
          <w:fldChar w:fldCharType="separate"/>
        </w:r>
        <w:r w:rsidR="00AF2D5A">
          <w:rPr>
            <w:webHidden/>
          </w:rPr>
          <w:t>18</w:t>
        </w:r>
        <w:r w:rsidR="00B5265D">
          <w:rPr>
            <w:webHidden/>
          </w:rPr>
          <w:fldChar w:fldCharType="end"/>
        </w:r>
      </w:hyperlink>
    </w:p>
    <w:p w14:paraId="5B293EA2" w14:textId="7C2EBD80" w:rsidR="00E9182E" w:rsidRPr="00BB43C2" w:rsidRDefault="002719B7" w:rsidP="0078432B">
      <w:pPr>
        <w:pStyle w:val="22"/>
      </w:pPr>
      <w:r w:rsidRPr="00BB43C2">
        <w:rPr>
          <w:lang w:eastAsia="en-US"/>
        </w:rPr>
        <w:fldChar w:fldCharType="end"/>
      </w:r>
    </w:p>
    <w:p w14:paraId="5854BE38" w14:textId="77777777" w:rsidR="00F261FA" w:rsidRPr="00BB43C2" w:rsidRDefault="00F261FA" w:rsidP="00D32528">
      <w:pPr>
        <w:spacing w:line="240" w:lineRule="auto"/>
        <w:ind w:right="141" w:firstLine="0"/>
        <w:jc w:val="left"/>
        <w:rPr>
          <w:b/>
          <w:bCs/>
          <w:sz w:val="30"/>
          <w:szCs w:val="26"/>
        </w:rPr>
      </w:pPr>
      <w:bookmarkStart w:id="6" w:name="_Toc299928195"/>
      <w:bookmarkEnd w:id="3"/>
      <w:bookmarkEnd w:id="4"/>
      <w:bookmarkEnd w:id="5"/>
      <w:r w:rsidRPr="00BB43C2">
        <w:br w:type="page"/>
      </w:r>
    </w:p>
    <w:p w14:paraId="46123D5D" w14:textId="77777777" w:rsidR="00256E10" w:rsidRPr="0039084D" w:rsidRDefault="00117E94" w:rsidP="006C0533">
      <w:pPr>
        <w:pStyle w:val="2"/>
      </w:pPr>
      <w:bookmarkStart w:id="7" w:name="_Toc31730127"/>
      <w:r w:rsidRPr="0039084D">
        <w:lastRenderedPageBreak/>
        <w:t>Введение</w:t>
      </w:r>
      <w:bookmarkEnd w:id="6"/>
      <w:bookmarkEnd w:id="7"/>
    </w:p>
    <w:p w14:paraId="44C8FC84" w14:textId="7A6B0CF2" w:rsidR="00B4343E" w:rsidRPr="0039084D" w:rsidRDefault="0039084D" w:rsidP="00B4343E">
      <w:r w:rsidRPr="0039084D">
        <w:t>Проект планировки территории, расположенной в Нижегородской области, Балахнинском муниципальном районе, д.</w:t>
      </w:r>
      <w:r w:rsidR="00946877">
        <w:t xml:space="preserve"> </w:t>
      </w:r>
      <w:r w:rsidRPr="0039084D">
        <w:t>Истомино, в районе ул.</w:t>
      </w:r>
      <w:r w:rsidR="00946877">
        <w:t xml:space="preserve"> </w:t>
      </w:r>
      <w:r w:rsidRPr="0039084D">
        <w:t xml:space="preserve">Генерала Маргелова </w:t>
      </w:r>
      <w:r w:rsidR="00B4343E" w:rsidRPr="0039084D">
        <w:t>(далее – Проект), разработан ИП Фоминых В.А.</w:t>
      </w:r>
    </w:p>
    <w:p w14:paraId="305ECFA8" w14:textId="77777777" w:rsidR="004422D4" w:rsidRDefault="00347809" w:rsidP="00347809">
      <w:pPr>
        <w:rPr>
          <w:rFonts w:cs="Calibri"/>
        </w:rPr>
      </w:pPr>
      <w:r w:rsidRPr="004422D4">
        <w:rPr>
          <w:szCs w:val="28"/>
        </w:rPr>
        <w:t>Основными целями разработки</w:t>
      </w:r>
      <w:r w:rsidRPr="004422D4">
        <w:rPr>
          <w:rFonts w:cs="Calibri"/>
        </w:rPr>
        <w:t xml:space="preserve"> проекта планировки и проекта межевания территории являются: </w:t>
      </w:r>
    </w:p>
    <w:p w14:paraId="0FB1BD7A" w14:textId="0514E6B7" w:rsidR="004422D4" w:rsidRPr="004422D4" w:rsidRDefault="00BE372C" w:rsidP="004422D4">
      <w:pPr>
        <w:pStyle w:val="a4"/>
        <w:numPr>
          <w:ilvl w:val="0"/>
          <w:numId w:val="15"/>
        </w:numPr>
        <w:ind w:left="0" w:firstLine="426"/>
        <w:rPr>
          <w:rFonts w:cs="Calibri"/>
        </w:rPr>
      </w:pPr>
      <w:r w:rsidRPr="004422D4">
        <w:rPr>
          <w:rFonts w:cs="Calibri"/>
        </w:rPr>
        <w:t>обеспечение устойчивого развит</w:t>
      </w:r>
      <w:r w:rsidR="00946877">
        <w:rPr>
          <w:rFonts w:cs="Calibri"/>
        </w:rPr>
        <w:t>и</w:t>
      </w:r>
      <w:r w:rsidRPr="004422D4">
        <w:rPr>
          <w:rFonts w:cs="Calibri"/>
        </w:rPr>
        <w:t xml:space="preserve">я территории, </w:t>
      </w:r>
      <w:r w:rsidR="00347809" w:rsidRPr="004422D4">
        <w:rPr>
          <w:rFonts w:cs="Calibri"/>
        </w:rPr>
        <w:t>выделение эле</w:t>
      </w:r>
      <w:r w:rsidR="004422D4" w:rsidRPr="004422D4">
        <w:rPr>
          <w:rFonts w:cs="Calibri"/>
        </w:rPr>
        <w:t>ментов планировочной структуры;</w:t>
      </w:r>
    </w:p>
    <w:p w14:paraId="1E9BEB1D" w14:textId="77777777" w:rsidR="004422D4" w:rsidRPr="004422D4" w:rsidRDefault="00347809" w:rsidP="004422D4">
      <w:pPr>
        <w:pStyle w:val="a4"/>
        <w:numPr>
          <w:ilvl w:val="0"/>
          <w:numId w:val="15"/>
        </w:numPr>
        <w:ind w:left="0" w:firstLine="426"/>
        <w:rPr>
          <w:rFonts w:cs="Calibri"/>
        </w:rPr>
      </w:pPr>
      <w:r w:rsidRPr="004422D4">
        <w:rPr>
          <w:rFonts w:cs="Calibri"/>
        </w:rPr>
        <w:t>установление параметров планируемого развития эле</w:t>
      </w:r>
      <w:r w:rsidR="004422D4" w:rsidRPr="004422D4">
        <w:rPr>
          <w:rFonts w:cs="Calibri"/>
        </w:rPr>
        <w:t>ментов планировочной структуры;</w:t>
      </w:r>
    </w:p>
    <w:p w14:paraId="34C21908" w14:textId="77777777" w:rsidR="004422D4" w:rsidRPr="004422D4" w:rsidRDefault="00347809" w:rsidP="004422D4">
      <w:pPr>
        <w:pStyle w:val="a4"/>
        <w:numPr>
          <w:ilvl w:val="0"/>
          <w:numId w:val="15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установление зон планируемого размещения объектов федерального значения, объектов регионального значения, объектов местного значения; </w:t>
      </w:r>
    </w:p>
    <w:p w14:paraId="643EA769" w14:textId="77777777" w:rsidR="004422D4" w:rsidRPr="004422D4" w:rsidRDefault="00347809" w:rsidP="004422D4">
      <w:pPr>
        <w:pStyle w:val="a4"/>
        <w:numPr>
          <w:ilvl w:val="0"/>
          <w:numId w:val="15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установление границ земельных участков, на которых расположены объекты капитального строительства; </w:t>
      </w:r>
    </w:p>
    <w:p w14:paraId="028CE211" w14:textId="436A68AE" w:rsidR="004422D4" w:rsidRPr="004422D4" w:rsidRDefault="00347809" w:rsidP="004422D4">
      <w:pPr>
        <w:pStyle w:val="a4"/>
        <w:numPr>
          <w:ilvl w:val="0"/>
          <w:numId w:val="15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установление характеристик и параметров объектов капитального строительства; </w:t>
      </w:r>
    </w:p>
    <w:p w14:paraId="01E54A3B" w14:textId="7ED3DC80" w:rsidR="004422D4" w:rsidRPr="004422D4" w:rsidRDefault="00347809" w:rsidP="004422D4">
      <w:pPr>
        <w:pStyle w:val="a4"/>
        <w:numPr>
          <w:ilvl w:val="0"/>
          <w:numId w:val="15"/>
        </w:numPr>
        <w:ind w:left="0" w:firstLine="426"/>
        <w:rPr>
          <w:rFonts w:cs="Calibri"/>
        </w:rPr>
      </w:pPr>
      <w:r w:rsidRPr="004422D4">
        <w:rPr>
          <w:rFonts w:cs="Calibri"/>
        </w:rPr>
        <w:t>установление границ земельных участков</w:t>
      </w:r>
      <w:r w:rsidR="00946877">
        <w:rPr>
          <w:rFonts w:cs="Calibri"/>
        </w:rPr>
        <w:t>,</w:t>
      </w:r>
      <w:r w:rsidRPr="004422D4">
        <w:rPr>
          <w:rFonts w:cs="Calibri"/>
        </w:rPr>
        <w:t xml:space="preserve"> предназначенных для строительства и размещения линейных объектов; </w:t>
      </w:r>
    </w:p>
    <w:p w14:paraId="5684CF84" w14:textId="77777777" w:rsidR="004422D4" w:rsidRPr="004422D4" w:rsidRDefault="00347809" w:rsidP="004422D4">
      <w:pPr>
        <w:pStyle w:val="a4"/>
        <w:numPr>
          <w:ilvl w:val="0"/>
          <w:numId w:val="15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проектирование сетей инженерной инфраструктуры для проектируемых объектов капитального строительства; </w:t>
      </w:r>
    </w:p>
    <w:p w14:paraId="5C82A48D" w14:textId="5B0B2B31" w:rsidR="004422D4" w:rsidRPr="004422D4" w:rsidRDefault="00347809" w:rsidP="004422D4">
      <w:pPr>
        <w:pStyle w:val="a4"/>
        <w:numPr>
          <w:ilvl w:val="0"/>
          <w:numId w:val="15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установления параметров планируемого развития элементов планировочной структуры; </w:t>
      </w:r>
    </w:p>
    <w:p w14:paraId="6D8C24B9" w14:textId="7E6DFCA8" w:rsidR="00862C10" w:rsidRPr="004422D4" w:rsidRDefault="00347809" w:rsidP="004422D4">
      <w:pPr>
        <w:pStyle w:val="a4"/>
        <w:numPr>
          <w:ilvl w:val="0"/>
          <w:numId w:val="15"/>
        </w:numPr>
        <w:ind w:left="0" w:firstLine="426"/>
        <w:rPr>
          <w:rFonts w:cs="Calibri"/>
        </w:rPr>
      </w:pPr>
      <w:r w:rsidRPr="004422D4">
        <w:rPr>
          <w:rFonts w:cs="Calibri"/>
        </w:rPr>
        <w:t>установление границ земельных участков, зон действия публичных сервитутов, видов обременений и ограничений использования земельных участков.</w:t>
      </w:r>
    </w:p>
    <w:p w14:paraId="05FC7CAE" w14:textId="77777777" w:rsidR="004422D4" w:rsidRDefault="000F6B9D" w:rsidP="004422D4">
      <w:pPr>
        <w:rPr>
          <w:szCs w:val="28"/>
        </w:rPr>
      </w:pPr>
      <w:r w:rsidRPr="004422D4">
        <w:rPr>
          <w:szCs w:val="28"/>
        </w:rPr>
        <w:t xml:space="preserve">При разработке проекта планировки </w:t>
      </w:r>
      <w:r w:rsidR="007B1E99" w:rsidRPr="004422D4">
        <w:t xml:space="preserve">и </w:t>
      </w:r>
      <w:r w:rsidR="001B49FA" w:rsidRPr="004422D4">
        <w:t xml:space="preserve">проекта </w:t>
      </w:r>
      <w:r w:rsidR="007B1E99" w:rsidRPr="004422D4">
        <w:t xml:space="preserve">межевания </w:t>
      </w:r>
      <w:r w:rsidRPr="004422D4">
        <w:rPr>
          <w:szCs w:val="28"/>
        </w:rPr>
        <w:t>учтены и использованы следующие законодательные нормативные документы</w:t>
      </w:r>
      <w:r w:rsidR="001E23FA" w:rsidRPr="004422D4">
        <w:rPr>
          <w:szCs w:val="28"/>
        </w:rPr>
        <w:t xml:space="preserve"> </w:t>
      </w:r>
      <w:r w:rsidR="004422D4">
        <w:t xml:space="preserve">(с </w:t>
      </w:r>
      <w:r w:rsidR="001E23FA" w:rsidRPr="004422D4">
        <w:t>изменениями и дополнениями)</w:t>
      </w:r>
      <w:r w:rsidR="004422D4">
        <w:rPr>
          <w:szCs w:val="28"/>
        </w:rPr>
        <w:t>:</w:t>
      </w:r>
    </w:p>
    <w:p w14:paraId="0D1D96FF" w14:textId="77777777" w:rsidR="004422D4" w:rsidRPr="004422D4" w:rsidRDefault="00C33B55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Градостроительный Кодекс Российской Федерации от 29.12.2004 года № 190-ФЗ;</w:t>
      </w:r>
    </w:p>
    <w:p w14:paraId="196C1874" w14:textId="77777777" w:rsidR="004422D4" w:rsidRPr="004422D4" w:rsidRDefault="00C33B55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Земельный Кодекс Российской Федерации (Федеральный Закон от 25.10.2001 года № 136-ФЗ);</w:t>
      </w:r>
    </w:p>
    <w:p w14:paraId="7AF0BF5E" w14:textId="77777777" w:rsidR="004422D4" w:rsidRPr="004422D4" w:rsidRDefault="001E23F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Водный Кодекс Российской Федерации (Федеральный Закон от 03.06.2006 года № 74-ФЗ);</w:t>
      </w:r>
    </w:p>
    <w:p w14:paraId="4EB46972" w14:textId="77777777" w:rsidR="004422D4" w:rsidRPr="004422D4" w:rsidRDefault="001E23F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Лесной Кодекс Российской Федерации (Федеральный Закон от 04.12.2006 года № 200-ФЗ);</w:t>
      </w:r>
    </w:p>
    <w:p w14:paraId="55BD72CA" w14:textId="77777777" w:rsidR="004422D4" w:rsidRPr="004422D4" w:rsidRDefault="001E23F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Федеральный закон от 06.10.2003 г. № 131-ФЗ «Об общих принципах организации местного самоуправления в Российской Федерации»;</w:t>
      </w:r>
    </w:p>
    <w:p w14:paraId="3A3241B5" w14:textId="77777777" w:rsidR="004422D4" w:rsidRPr="004422D4" w:rsidRDefault="001E23F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lastRenderedPageBreak/>
        <w:t>Федеральный закон от 08.11.2007 г. № 257-ФЗ «Об автомобильных дорогах и дорожной деятельности в Российской Федерации»;</w:t>
      </w:r>
    </w:p>
    <w:p w14:paraId="5AE5D68F" w14:textId="77777777" w:rsidR="004422D4" w:rsidRPr="004422D4" w:rsidRDefault="001E23F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Федеральный закон от 22.07.2008 г. № 123-ФЗ «Технический регламент и требования пожарной безопасности»;</w:t>
      </w:r>
    </w:p>
    <w:p w14:paraId="70C85ED7" w14:textId="77777777" w:rsidR="004422D4" w:rsidRPr="004422D4" w:rsidRDefault="001E23F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Федеральный закон от 30.05.1997 г. № 52-ФЗ «О санитарно-эпидемиологическом благополучии населения»;</w:t>
      </w:r>
    </w:p>
    <w:p w14:paraId="079400B1" w14:textId="77777777" w:rsidR="004422D4" w:rsidRPr="004422D4" w:rsidRDefault="001E23F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Федеральный закон от 12.02.1998 г. № 28-ФЗ «О гражданской обороне»;</w:t>
      </w:r>
    </w:p>
    <w:p w14:paraId="43CED3BB" w14:textId="77777777" w:rsidR="004422D4" w:rsidRPr="004422D4" w:rsidRDefault="001E23F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Федеральный закон 21.12.1994 г. № 68-ФЗ «О защите населения и территорий от чрезвычайных ситуаций природного и техногенного характера»;</w:t>
      </w:r>
    </w:p>
    <w:p w14:paraId="3F8D98A5" w14:textId="77777777" w:rsidR="004422D4" w:rsidRPr="004422D4" w:rsidRDefault="001E23F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Федеральный закон от 24.11.1995 г. № 181-ФЗ «О социальной защите инвалидов в Российской Федерации»;</w:t>
      </w:r>
    </w:p>
    <w:p w14:paraId="7C509B94" w14:textId="77777777" w:rsidR="004422D4" w:rsidRPr="004422D4" w:rsidRDefault="00C33B55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Федеральный закон от 24.07.2007 г. № 221-ФЗ «О государственном кадастре недвижимости»;</w:t>
      </w:r>
    </w:p>
    <w:p w14:paraId="431CB54C" w14:textId="77777777" w:rsidR="004422D4" w:rsidRPr="004422D4" w:rsidRDefault="00C33B55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СП</w:t>
      </w:r>
      <w:r w:rsidR="00790087" w:rsidRPr="004422D4">
        <w:t xml:space="preserve"> </w:t>
      </w:r>
      <w:r w:rsidRPr="004422D4">
        <w:t>42.13330.201</w:t>
      </w:r>
      <w:r w:rsidR="006C5F63" w:rsidRPr="004422D4">
        <w:t>6</w:t>
      </w:r>
      <w:r w:rsidRPr="004422D4">
        <w:t xml:space="preserve"> Градостроительство. Планировка и застройка городских и сельских поселений;</w:t>
      </w:r>
    </w:p>
    <w:p w14:paraId="7AF87F14" w14:textId="77777777" w:rsidR="004422D4" w:rsidRPr="004422D4" w:rsidRDefault="00790087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СанПиН 2.2.1/2.1.1.1200-03 Санитарно-защитные зоны и санитарная классификация предприятий, сооружений и иных объектов;</w:t>
      </w:r>
    </w:p>
    <w:p w14:paraId="0DEF8538" w14:textId="77777777" w:rsidR="004422D4" w:rsidRPr="004422D4" w:rsidRDefault="000F62D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СП 31.13330.2012 Водоснабжение. Наружные сети и сооружения;</w:t>
      </w:r>
    </w:p>
    <w:p w14:paraId="5E5052A1" w14:textId="77777777" w:rsidR="004422D4" w:rsidRPr="004422D4" w:rsidRDefault="000F62D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СП 32.13330.2018 Канализация. Наружные сети и сооружения;</w:t>
      </w:r>
    </w:p>
    <w:p w14:paraId="2AFDBAB3" w14:textId="77777777" w:rsidR="004422D4" w:rsidRPr="004422D4" w:rsidRDefault="000F62D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СП 124.13330.2012 Тепловые сети;</w:t>
      </w:r>
    </w:p>
    <w:p w14:paraId="48611519" w14:textId="77777777" w:rsidR="004422D4" w:rsidRPr="004422D4" w:rsidRDefault="000F62D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СП 104.13330.2016 Инженерная защита территории от затопления и подтопления;</w:t>
      </w:r>
    </w:p>
    <w:p w14:paraId="2F3EF7A0" w14:textId="77777777" w:rsidR="004422D4" w:rsidRPr="004422D4" w:rsidRDefault="000F62D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СП 47.13330.2016 Инженерные изыскания для строительства. Основные положения;</w:t>
      </w:r>
    </w:p>
    <w:p w14:paraId="35B7C804" w14:textId="295889E3" w:rsidR="004422D4" w:rsidRPr="004422D4" w:rsidRDefault="000F62DA" w:rsidP="004422D4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4422D4">
        <w:t>СП 131.13330.2018 Строит</w:t>
      </w:r>
      <w:r w:rsidR="004422D4" w:rsidRPr="004422D4">
        <w:t>ельная климатология и геофизика.</w:t>
      </w:r>
    </w:p>
    <w:p w14:paraId="683F456C" w14:textId="77777777" w:rsidR="004422D4" w:rsidRDefault="004422D4" w:rsidP="00C33B55">
      <w:pPr>
        <w:rPr>
          <w:highlight w:val="yellow"/>
        </w:rPr>
      </w:pPr>
    </w:p>
    <w:p w14:paraId="776A2A20" w14:textId="282F95B7" w:rsidR="00C33B55" w:rsidRDefault="00C33B55" w:rsidP="00C33B55">
      <w:r w:rsidRPr="00ED4729">
        <w:t>При разработк</w:t>
      </w:r>
      <w:r w:rsidR="006E1934" w:rsidRPr="00ED4729">
        <w:t>е</w:t>
      </w:r>
      <w:r w:rsidRPr="00ED4729">
        <w:t xml:space="preserve"> </w:t>
      </w:r>
      <w:r w:rsidR="001E23FA" w:rsidRPr="00ED4729">
        <w:t>П</w:t>
      </w:r>
      <w:r w:rsidRPr="00ED4729">
        <w:t>роекта учтены:</w:t>
      </w:r>
    </w:p>
    <w:p w14:paraId="448F4454" w14:textId="77777777" w:rsidR="00ED4729" w:rsidRPr="00ED4729" w:rsidRDefault="00ED4729" w:rsidP="00C33B55"/>
    <w:p w14:paraId="04B96891" w14:textId="4FDE12DE" w:rsidR="00ED4729" w:rsidRPr="00ED4729" w:rsidRDefault="00ED4729" w:rsidP="00ED4729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ED4729">
        <w:t xml:space="preserve">Правила землепользования и застройки муниципального образования «Кочергинский сельсовет», утвержденные решением сельского Совета от 22.12.2009 № 69 (с изменением от 14.03.2018г. №164); </w:t>
      </w:r>
    </w:p>
    <w:p w14:paraId="69A5738D" w14:textId="47041D61" w:rsidR="00ED4729" w:rsidRPr="00ED4729" w:rsidRDefault="00ED4729" w:rsidP="00ED4729">
      <w:pPr>
        <w:pStyle w:val="a4"/>
        <w:numPr>
          <w:ilvl w:val="0"/>
          <w:numId w:val="15"/>
        </w:numPr>
        <w:ind w:left="0" w:firstLine="360"/>
        <w:rPr>
          <w:color w:val="000000"/>
        </w:rPr>
      </w:pPr>
      <w:r w:rsidRPr="00ED4729">
        <w:rPr>
          <w:color w:val="000000"/>
        </w:rPr>
        <w:t xml:space="preserve">Материалы генерального плана </w:t>
      </w:r>
      <w:r w:rsidRPr="00ED4729">
        <w:t>Балахнинского района муниципального образования «Кочергинский сельсовет»</w:t>
      </w:r>
      <w:r w:rsidRPr="00ED4729">
        <w:rPr>
          <w:bCs/>
        </w:rPr>
        <w:t>, разработанного МП ИРГ «Нижегородгражданпроет»</w:t>
      </w:r>
      <w:r w:rsidRPr="00ED4729">
        <w:t>;</w:t>
      </w:r>
    </w:p>
    <w:p w14:paraId="34E76425" w14:textId="77777777" w:rsidR="00ED4729" w:rsidRPr="00ED4729" w:rsidRDefault="00ED4729" w:rsidP="00ED4729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ED4729">
        <w:rPr>
          <w:color w:val="000000"/>
          <w:szCs w:val="28"/>
        </w:rPr>
        <w:t>Д</w:t>
      </w:r>
      <w:r w:rsidR="00060AA2" w:rsidRPr="00ED4729">
        <w:rPr>
          <w:color w:val="000000"/>
          <w:szCs w:val="28"/>
        </w:rPr>
        <w:t>анные государственного кадастрового учета, сведения ЕГРН земельных участков, расположенных в границах проектирования.</w:t>
      </w:r>
      <w:r w:rsidRPr="00ED4729">
        <w:t xml:space="preserve"> </w:t>
      </w:r>
    </w:p>
    <w:p w14:paraId="692C27CA" w14:textId="4EEF8064" w:rsidR="00C33B55" w:rsidRPr="00ED4729" w:rsidRDefault="00ED4729" w:rsidP="00ED4729">
      <w:pPr>
        <w:pStyle w:val="a4"/>
        <w:numPr>
          <w:ilvl w:val="0"/>
          <w:numId w:val="15"/>
        </w:numPr>
        <w:ind w:left="0" w:firstLine="360"/>
        <w:rPr>
          <w:szCs w:val="28"/>
        </w:rPr>
      </w:pPr>
      <w:r w:rsidRPr="00ED4729">
        <w:t xml:space="preserve">Местные нормативы градостроительного проектирования муниципального образования «Кочергинский сельсовет» Балахнинского района Нижегородской области </w:t>
      </w:r>
      <w:r w:rsidR="00946877">
        <w:t>(решение от 09.03.2017г. №118).</w:t>
      </w:r>
    </w:p>
    <w:p w14:paraId="2B24A0F3" w14:textId="6D64D33D" w:rsidR="00D30314" w:rsidRPr="002F2D22" w:rsidRDefault="002F2D22" w:rsidP="008B74E3">
      <w:pPr>
        <w:pStyle w:val="10"/>
        <w:rPr>
          <w:sz w:val="28"/>
        </w:rPr>
      </w:pPr>
      <w:bookmarkStart w:id="8" w:name="_Toc299928197"/>
      <w:bookmarkStart w:id="9" w:name="_Toc299929299"/>
      <w:bookmarkStart w:id="10" w:name="_Toc31730128"/>
      <w:bookmarkStart w:id="11" w:name="_Toc307074726"/>
      <w:bookmarkStart w:id="12" w:name="_Toc299928198"/>
      <w:r w:rsidRPr="002F2D22">
        <w:rPr>
          <w:sz w:val="28"/>
        </w:rPr>
        <w:lastRenderedPageBreak/>
        <w:t>1.</w:t>
      </w:r>
      <w:r w:rsidR="00D30314" w:rsidRPr="002F2D22">
        <w:rPr>
          <w:sz w:val="28"/>
        </w:rPr>
        <w:t xml:space="preserve"> </w:t>
      </w:r>
      <w:bookmarkEnd w:id="8"/>
      <w:bookmarkEnd w:id="9"/>
      <w:r w:rsidR="00346D8B" w:rsidRPr="002F2D22">
        <w:rPr>
          <w:sz w:val="28"/>
        </w:rPr>
        <w:t>Определения параметров планируемого строительства систем транспортного обслуживания и инженерно-технического обеспечения</w:t>
      </w:r>
      <w:bookmarkEnd w:id="10"/>
      <w:r w:rsidR="00346D8B" w:rsidRPr="002F2D22">
        <w:rPr>
          <w:sz w:val="28"/>
        </w:rPr>
        <w:t xml:space="preserve"> </w:t>
      </w:r>
      <w:bookmarkEnd w:id="11"/>
    </w:p>
    <w:p w14:paraId="373F62B2" w14:textId="58654135" w:rsidR="00346085" w:rsidRPr="002F2D22" w:rsidRDefault="00473DC2" w:rsidP="008B74E3">
      <w:pPr>
        <w:pStyle w:val="2"/>
        <w:rPr>
          <w:szCs w:val="28"/>
        </w:rPr>
      </w:pPr>
      <w:bookmarkStart w:id="13" w:name="_Toc31730129"/>
      <w:r w:rsidRPr="002F2D22">
        <w:rPr>
          <w:szCs w:val="28"/>
        </w:rPr>
        <w:t>1.</w:t>
      </w:r>
      <w:bookmarkEnd w:id="12"/>
      <w:r w:rsidR="00346085" w:rsidRPr="002F2D22">
        <w:rPr>
          <w:szCs w:val="28"/>
        </w:rPr>
        <w:t xml:space="preserve"> </w:t>
      </w:r>
      <w:r w:rsidR="00F77E32" w:rsidRPr="002F2D22">
        <w:rPr>
          <w:szCs w:val="28"/>
        </w:rPr>
        <w:t>Проектный баланс территории</w:t>
      </w:r>
      <w:bookmarkEnd w:id="13"/>
    </w:p>
    <w:p w14:paraId="15BA0708" w14:textId="42478228" w:rsidR="00B4343E" w:rsidRPr="00BB43C2" w:rsidRDefault="00B4343E" w:rsidP="00134391">
      <w:r w:rsidRPr="00BB43C2">
        <w:t xml:space="preserve">Территория проектируемого жилого </w:t>
      </w:r>
      <w:r w:rsidR="00134391" w:rsidRPr="00BB43C2">
        <w:t>микро</w:t>
      </w:r>
      <w:r w:rsidRPr="00BB43C2">
        <w:t xml:space="preserve">района </w:t>
      </w:r>
      <w:r w:rsidR="00134391" w:rsidRPr="00BB43C2">
        <w:t xml:space="preserve">по </w:t>
      </w:r>
      <w:r w:rsidRPr="00BB43C2">
        <w:t xml:space="preserve">«ул. </w:t>
      </w:r>
      <w:r w:rsidR="00134391" w:rsidRPr="00BB43C2">
        <w:t>Генерала Маргелова</w:t>
      </w:r>
      <w:r w:rsidRPr="00BB43C2">
        <w:t xml:space="preserve">» расположена в границах </w:t>
      </w:r>
      <w:r w:rsidR="00134391" w:rsidRPr="00BB43C2">
        <w:t>д. Истомино Нижегородской области</w:t>
      </w:r>
      <w:r w:rsidRPr="00BB43C2">
        <w:t>, в южной ч</w:t>
      </w:r>
      <w:r w:rsidR="00F77E32">
        <w:t>асти населенного пункта</w:t>
      </w:r>
      <w:r w:rsidRPr="00BB43C2">
        <w:t xml:space="preserve">. </w:t>
      </w:r>
    </w:p>
    <w:p w14:paraId="1CAC7282" w14:textId="1EBA0489" w:rsidR="00810160" w:rsidRPr="00BB43C2" w:rsidRDefault="00420092" w:rsidP="00134391">
      <w:pPr>
        <w:rPr>
          <w:color w:val="000000"/>
          <w:sz w:val="24"/>
          <w:szCs w:val="24"/>
        </w:rPr>
      </w:pPr>
      <w:r w:rsidRPr="00BB43C2">
        <w:rPr>
          <w:color w:val="000000"/>
        </w:rPr>
        <w:t>Т</w:t>
      </w:r>
      <w:r w:rsidR="00810160" w:rsidRPr="00BB43C2">
        <w:rPr>
          <w:color w:val="000000"/>
        </w:rPr>
        <w:t xml:space="preserve">ерритория </w:t>
      </w:r>
      <w:r w:rsidRPr="00BB43C2">
        <w:rPr>
          <w:color w:val="000000"/>
        </w:rPr>
        <w:t xml:space="preserve">проетируемого жилого </w:t>
      </w:r>
      <w:r w:rsidR="00BB43C2" w:rsidRPr="00BB43C2">
        <w:rPr>
          <w:color w:val="000000"/>
        </w:rPr>
        <w:t>микро</w:t>
      </w:r>
      <w:r w:rsidRPr="00BB43C2">
        <w:rPr>
          <w:color w:val="000000"/>
        </w:rPr>
        <w:t xml:space="preserve">района </w:t>
      </w:r>
      <w:r w:rsidR="00810160" w:rsidRPr="00BB43C2">
        <w:rPr>
          <w:color w:val="000000"/>
        </w:rPr>
        <w:t>расположена и граничит:</w:t>
      </w:r>
    </w:p>
    <w:p w14:paraId="1EB1AC56" w14:textId="120112D0" w:rsidR="00810160" w:rsidRPr="00BB43C2" w:rsidRDefault="00BB43C2" w:rsidP="00134391">
      <w:pPr>
        <w:rPr>
          <w:color w:val="000000"/>
        </w:rPr>
      </w:pPr>
      <w:r w:rsidRPr="00BB43C2">
        <w:rPr>
          <w:color w:val="000000"/>
        </w:rPr>
        <w:t>- в северной части – незастроенная территория, покрытыя в основном лесами и расположенный на севере д. Истомино безымянный водоем, в который впадает р. Трестьянка</w:t>
      </w:r>
      <w:r w:rsidR="00810160" w:rsidRPr="00BB43C2">
        <w:rPr>
          <w:color w:val="000000"/>
        </w:rPr>
        <w:t>;</w:t>
      </w:r>
    </w:p>
    <w:p w14:paraId="601C20BF" w14:textId="7ABEE29D" w:rsidR="00BB43C2" w:rsidRPr="00BB43C2" w:rsidRDefault="00420092" w:rsidP="00134391">
      <w:pPr>
        <w:rPr>
          <w:color w:val="000000"/>
        </w:rPr>
      </w:pPr>
      <w:r w:rsidRPr="00BB43C2">
        <w:rPr>
          <w:color w:val="000000"/>
        </w:rPr>
        <w:t>- в южной</w:t>
      </w:r>
      <w:r w:rsidR="00BB43C2" w:rsidRPr="00BB43C2">
        <w:rPr>
          <w:color w:val="000000"/>
        </w:rPr>
        <w:t xml:space="preserve"> части – незастроенная территория, с лесными насаждениями</w:t>
      </w:r>
      <w:r w:rsidRPr="00BB43C2">
        <w:rPr>
          <w:color w:val="000000"/>
        </w:rPr>
        <w:t xml:space="preserve">, </w:t>
      </w:r>
    </w:p>
    <w:p w14:paraId="212D212E" w14:textId="2B872774" w:rsidR="00FF106A" w:rsidRPr="00BB43C2" w:rsidRDefault="00BB43C2" w:rsidP="00134391">
      <w:r w:rsidRPr="00BB43C2">
        <w:rPr>
          <w:color w:val="000000"/>
        </w:rPr>
        <w:t xml:space="preserve">- в </w:t>
      </w:r>
      <w:r w:rsidR="00E7032B" w:rsidRPr="00BB43C2">
        <w:rPr>
          <w:color w:val="000000"/>
        </w:rPr>
        <w:t>западной</w:t>
      </w:r>
      <w:r w:rsidR="00420092" w:rsidRPr="00BB43C2">
        <w:rPr>
          <w:color w:val="000000"/>
        </w:rPr>
        <w:t xml:space="preserve"> части – </w:t>
      </w:r>
      <w:r w:rsidRPr="00BB43C2">
        <w:rPr>
          <w:color w:val="000000"/>
        </w:rPr>
        <w:t xml:space="preserve">р. Трестьянка, </w:t>
      </w:r>
      <w:r w:rsidR="00420092" w:rsidRPr="00BB43C2">
        <w:rPr>
          <w:color w:val="000000"/>
        </w:rPr>
        <w:t>с лесными насаждениями.</w:t>
      </w:r>
    </w:p>
    <w:p w14:paraId="3CDED054" w14:textId="1ED87C15" w:rsidR="005A50AA" w:rsidRPr="00BB43C2" w:rsidRDefault="0007447E" w:rsidP="00134391">
      <w:r w:rsidRPr="00BB43C2">
        <w:t>В настоящее время участок в границах проектирован</w:t>
      </w:r>
      <w:r w:rsidR="00FF106A" w:rsidRPr="00BB43C2">
        <w:t xml:space="preserve">ия представляет собой </w:t>
      </w:r>
      <w:r w:rsidR="00BB43C2" w:rsidRPr="00BB43C2">
        <w:t xml:space="preserve">частично </w:t>
      </w:r>
      <w:r w:rsidR="00D751F3" w:rsidRPr="00BB43C2">
        <w:t xml:space="preserve">застроенную </w:t>
      </w:r>
      <w:r w:rsidR="005356AA" w:rsidRPr="00BB43C2">
        <w:t>территорию</w:t>
      </w:r>
      <w:r w:rsidR="00AF5FCF" w:rsidRPr="00BB43C2">
        <w:t xml:space="preserve">, </w:t>
      </w:r>
      <w:r w:rsidR="00FF106A" w:rsidRPr="00BB43C2">
        <w:t xml:space="preserve">преимущественно </w:t>
      </w:r>
      <w:r w:rsidR="00AF5FCF" w:rsidRPr="00BB43C2">
        <w:t xml:space="preserve">занятую </w:t>
      </w:r>
      <w:r w:rsidR="004C7D85" w:rsidRPr="00BB43C2">
        <w:t>лесами</w:t>
      </w:r>
      <w:r w:rsidR="00BD615C" w:rsidRPr="00BB43C2">
        <w:t xml:space="preserve"> и </w:t>
      </w:r>
      <w:r w:rsidR="00BB43C2" w:rsidRPr="00BB43C2">
        <w:t>густой</w:t>
      </w:r>
      <w:r w:rsidR="00BD615C" w:rsidRPr="00BB43C2">
        <w:t xml:space="preserve"> растительностью</w:t>
      </w:r>
      <w:r w:rsidR="004C7D85" w:rsidRPr="00BB43C2">
        <w:t xml:space="preserve">. </w:t>
      </w:r>
      <w:r w:rsidR="00D27172" w:rsidRPr="00BB43C2">
        <w:t xml:space="preserve">На проектируемой территории </w:t>
      </w:r>
      <w:r w:rsidR="00BB43C2" w:rsidRPr="00BB43C2">
        <w:t>к существующим объектам подведены подземные и надземные коммуникации, такие как электроснабжение, хоз.-питьевой водопровод, бытовая канализация и канализационная насосная станция, теплотрасса</w:t>
      </w:r>
      <w:r w:rsidR="00FF106A" w:rsidRPr="00BB43C2">
        <w:t>.</w:t>
      </w:r>
    </w:p>
    <w:p w14:paraId="2B92567D" w14:textId="6DBB192F" w:rsidR="00F77E32" w:rsidRPr="007716AB" w:rsidRDefault="00F77E32" w:rsidP="00F77E32">
      <w:r w:rsidRPr="007716AB">
        <w:rPr>
          <w:szCs w:val="28"/>
        </w:rPr>
        <w:t xml:space="preserve">Проектный баланс территорий выполнен в соответствии с функциональными зонами, в которые объединены земли по требованиям Градостроительного кодекса РФ, приводится в таблице </w:t>
      </w:r>
      <w:r>
        <w:rPr>
          <w:szCs w:val="28"/>
        </w:rPr>
        <w:t>1</w:t>
      </w:r>
      <w:r w:rsidR="00670B04">
        <w:rPr>
          <w:szCs w:val="28"/>
        </w:rPr>
        <w:t>.1</w:t>
      </w:r>
      <w:r w:rsidRPr="007716AB">
        <w:rPr>
          <w:szCs w:val="28"/>
        </w:rPr>
        <w:t>.</w:t>
      </w:r>
      <w:r w:rsidRPr="007716AB">
        <w:t xml:space="preserve"> </w:t>
      </w:r>
    </w:p>
    <w:p w14:paraId="20B06C5A" w14:textId="4CF11FDC" w:rsidR="00F77E32" w:rsidRPr="007716AB" w:rsidRDefault="00F77E32" w:rsidP="00F77E32">
      <w:pPr>
        <w:jc w:val="right"/>
      </w:pPr>
      <w:r w:rsidRPr="007716AB">
        <w:t xml:space="preserve">Таблица </w:t>
      </w:r>
      <w:r>
        <w:t>1</w:t>
      </w:r>
      <w:r w:rsidR="00670B04">
        <w:t>.1</w:t>
      </w:r>
    </w:p>
    <w:p w14:paraId="2B39711E" w14:textId="3F731EE3" w:rsidR="00F77E32" w:rsidRDefault="00F77E32" w:rsidP="00F77E32">
      <w:pPr>
        <w:ind w:firstLine="0"/>
        <w:jc w:val="center"/>
        <w:rPr>
          <w:i/>
        </w:rPr>
      </w:pPr>
      <w:r w:rsidRPr="007716AB">
        <w:rPr>
          <w:i/>
        </w:rPr>
        <w:t>Проектный баланс территории</w:t>
      </w:r>
    </w:p>
    <w:tbl>
      <w:tblPr>
        <w:tblW w:w="490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22"/>
        <w:gridCol w:w="2169"/>
        <w:gridCol w:w="2451"/>
      </w:tblGrid>
      <w:tr w:rsidR="00670B04" w:rsidRPr="003E535C" w14:paraId="3DE1A761" w14:textId="77777777" w:rsidTr="00032B7C">
        <w:trPr>
          <w:cantSplit/>
          <w:tblHeader/>
          <w:jc w:val="center"/>
        </w:trPr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015640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E535C">
              <w:rPr>
                <w:b/>
                <w:sz w:val="24"/>
              </w:rPr>
              <w:t>Наименование территорий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56A114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E535C">
              <w:rPr>
                <w:b/>
                <w:sz w:val="24"/>
              </w:rPr>
              <w:t>Площадь, м</w:t>
            </w:r>
            <w:r w:rsidRPr="003E535C"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6E4F36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E535C">
              <w:rPr>
                <w:b/>
                <w:sz w:val="24"/>
              </w:rPr>
              <w:t>% ко всей территории</w:t>
            </w:r>
          </w:p>
        </w:tc>
      </w:tr>
      <w:tr w:rsidR="00670B04" w:rsidRPr="003E535C" w14:paraId="3257749C" w14:textId="77777777" w:rsidTr="00032B7C">
        <w:trPr>
          <w:cantSplit/>
          <w:jc w:val="center"/>
        </w:trPr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DF0923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E535C">
              <w:rPr>
                <w:sz w:val="24"/>
              </w:rPr>
              <w:t>1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6E2F79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E535C">
              <w:rPr>
                <w:sz w:val="24"/>
              </w:rPr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2011CB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E535C">
              <w:rPr>
                <w:sz w:val="24"/>
              </w:rPr>
              <w:t>3</w:t>
            </w:r>
          </w:p>
        </w:tc>
      </w:tr>
      <w:tr w:rsidR="00670B04" w:rsidRPr="003E535C" w14:paraId="4B37204A" w14:textId="77777777" w:rsidTr="00032B7C">
        <w:trPr>
          <w:cantSplit/>
          <w:jc w:val="center"/>
        </w:trPr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02152AC" w14:textId="77777777" w:rsidR="00670B04" w:rsidRPr="003E535C" w:rsidRDefault="00670B04" w:rsidP="00032B7C">
            <w:pPr>
              <w:spacing w:line="240" w:lineRule="auto"/>
              <w:ind w:firstLine="0"/>
              <w:rPr>
                <w:b/>
                <w:color w:val="000000"/>
                <w:sz w:val="24"/>
              </w:rPr>
            </w:pPr>
            <w:r w:rsidRPr="003E535C">
              <w:rPr>
                <w:b/>
                <w:color w:val="000000"/>
                <w:sz w:val="24"/>
              </w:rPr>
              <w:t xml:space="preserve">Общая площадь в границах </w:t>
            </w:r>
            <w:r>
              <w:rPr>
                <w:b/>
                <w:color w:val="000000"/>
                <w:sz w:val="24"/>
              </w:rPr>
              <w:t>разработки ППТиМ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6D6DB1" w14:textId="77777777" w:rsidR="00670B04" w:rsidRDefault="00670B04" w:rsidP="00032B7C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 w:rsidRPr="00017A33">
              <w:rPr>
                <w:color w:val="000000"/>
                <w:sz w:val="24"/>
              </w:rPr>
              <w:t>289435,30+8339,0</w:t>
            </w:r>
            <w:r>
              <w:rPr>
                <w:b/>
                <w:color w:val="000000"/>
                <w:sz w:val="24"/>
              </w:rPr>
              <w:t>=</w:t>
            </w:r>
          </w:p>
          <w:p w14:paraId="76161E00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297 774,30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EC32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 w:rsidRPr="003E535C">
              <w:rPr>
                <w:b/>
                <w:color w:val="000000"/>
                <w:sz w:val="24"/>
              </w:rPr>
              <w:t>100%</w:t>
            </w:r>
          </w:p>
        </w:tc>
      </w:tr>
      <w:tr w:rsidR="00670B04" w:rsidRPr="003E535C" w14:paraId="7B97C8DF" w14:textId="77777777" w:rsidTr="00032B7C">
        <w:trPr>
          <w:cantSplit/>
          <w:trHeight w:val="324"/>
          <w:jc w:val="center"/>
        </w:trPr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CDEA6D4" w14:textId="77777777" w:rsidR="00670B04" w:rsidRPr="003E535C" w:rsidRDefault="00670B04" w:rsidP="00032B7C">
            <w:pPr>
              <w:spacing w:line="240" w:lineRule="auto"/>
              <w:ind w:firstLine="0"/>
              <w:rPr>
                <w:color w:val="000000"/>
                <w:sz w:val="24"/>
              </w:rPr>
            </w:pPr>
            <w:r w:rsidRPr="003E535C">
              <w:rPr>
                <w:color w:val="000000"/>
                <w:sz w:val="24"/>
              </w:rPr>
              <w:t>в том числе:</w:t>
            </w:r>
          </w:p>
        </w:tc>
        <w:tc>
          <w:tcPr>
            <w:tcW w:w="23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D4BB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</w:p>
        </w:tc>
      </w:tr>
      <w:tr w:rsidR="00670B04" w:rsidRPr="003E535C" w14:paraId="327251C5" w14:textId="77777777" w:rsidTr="00032B7C">
        <w:trPr>
          <w:cantSplit/>
          <w:trHeight w:val="110"/>
          <w:jc w:val="center"/>
        </w:trPr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9020308" w14:textId="77777777" w:rsidR="00670B04" w:rsidRPr="003E535C" w:rsidRDefault="00670B04" w:rsidP="00032B7C">
            <w:pPr>
              <w:spacing w:line="240" w:lineRule="auto"/>
              <w:ind w:firstLine="0"/>
              <w:rPr>
                <w:b/>
                <w:color w:val="000000"/>
                <w:sz w:val="24"/>
              </w:rPr>
            </w:pPr>
            <w:r w:rsidRPr="003E535C">
              <w:rPr>
                <w:b/>
                <w:color w:val="000000"/>
                <w:sz w:val="24"/>
              </w:rPr>
              <w:t>1. Жилая зона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3B12AA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33 629,30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C58B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 w:rsidRPr="003E535C">
              <w:rPr>
                <w:b/>
                <w:color w:val="000000"/>
                <w:sz w:val="24"/>
              </w:rPr>
              <w:t>1</w:t>
            </w:r>
            <w:r>
              <w:rPr>
                <w:b/>
                <w:color w:val="000000"/>
                <w:sz w:val="24"/>
              </w:rPr>
              <w:t>1</w:t>
            </w:r>
            <w:r w:rsidRPr="003E535C">
              <w:rPr>
                <w:b/>
                <w:color w:val="000000"/>
                <w:sz w:val="24"/>
              </w:rPr>
              <w:t>%</w:t>
            </w:r>
          </w:p>
        </w:tc>
      </w:tr>
      <w:tr w:rsidR="00670B04" w:rsidRPr="003E535C" w14:paraId="4B6492AE" w14:textId="77777777" w:rsidTr="00032B7C">
        <w:trPr>
          <w:cantSplit/>
          <w:jc w:val="center"/>
        </w:trPr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6B7B819" w14:textId="77777777" w:rsidR="00670B04" w:rsidRPr="003E535C" w:rsidRDefault="00670B04" w:rsidP="00032B7C">
            <w:pPr>
              <w:spacing w:line="240" w:lineRule="auto"/>
              <w:ind w:firstLine="0"/>
              <w:rPr>
                <w:b/>
                <w:color w:val="000000"/>
                <w:sz w:val="24"/>
              </w:rPr>
            </w:pPr>
            <w:r w:rsidRPr="003E535C">
              <w:rPr>
                <w:b/>
                <w:color w:val="000000"/>
                <w:sz w:val="24"/>
              </w:rPr>
              <w:t>2. Рекреационные зоны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E8680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210 585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ABA28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71</w:t>
            </w:r>
            <w:r w:rsidRPr="003E535C">
              <w:rPr>
                <w:b/>
                <w:color w:val="000000"/>
                <w:sz w:val="24"/>
              </w:rPr>
              <w:t>%</w:t>
            </w:r>
          </w:p>
        </w:tc>
      </w:tr>
      <w:tr w:rsidR="00670B04" w:rsidRPr="003E535C" w14:paraId="68CC4BFA" w14:textId="77777777" w:rsidTr="00032B7C">
        <w:trPr>
          <w:cantSplit/>
          <w:jc w:val="center"/>
        </w:trPr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C5C0AAE" w14:textId="77777777" w:rsidR="00670B04" w:rsidRPr="003E535C" w:rsidRDefault="00670B04" w:rsidP="00032B7C">
            <w:pPr>
              <w:spacing w:line="240" w:lineRule="auto"/>
              <w:ind w:firstLine="0"/>
              <w:rPr>
                <w:color w:val="000000"/>
                <w:sz w:val="24"/>
              </w:rPr>
            </w:pPr>
            <w:r w:rsidRPr="003E535C">
              <w:rPr>
                <w:color w:val="000000"/>
                <w:sz w:val="24"/>
              </w:rPr>
              <w:t>- озеленение территорий общего пользования, благоустройство территорий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129D83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156 575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17E6F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51</w:t>
            </w:r>
            <w:r w:rsidRPr="003E535C">
              <w:rPr>
                <w:color w:val="000000"/>
                <w:sz w:val="24"/>
              </w:rPr>
              <w:t>%</w:t>
            </w:r>
          </w:p>
        </w:tc>
      </w:tr>
      <w:tr w:rsidR="00670B04" w:rsidRPr="003E535C" w14:paraId="0C4379D5" w14:textId="77777777" w:rsidTr="00032B7C">
        <w:trPr>
          <w:cantSplit/>
          <w:jc w:val="center"/>
        </w:trPr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08BA5FE" w14:textId="77777777" w:rsidR="00670B04" w:rsidRPr="003E535C" w:rsidRDefault="00670B04" w:rsidP="00032B7C">
            <w:pPr>
              <w:spacing w:line="240" w:lineRule="auto"/>
              <w:ind w:firstLine="0"/>
              <w:rPr>
                <w:color w:val="000000"/>
                <w:sz w:val="24"/>
              </w:rPr>
            </w:pPr>
            <w:r w:rsidRPr="003E535C">
              <w:rPr>
                <w:color w:val="000000"/>
                <w:sz w:val="24"/>
              </w:rPr>
              <w:t>- объекты обслуживания населения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BB188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39 758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60FC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  <w:r w:rsidRPr="003E535C">
              <w:rPr>
                <w:color w:val="000000"/>
                <w:sz w:val="24"/>
              </w:rPr>
              <w:t>%</w:t>
            </w:r>
          </w:p>
        </w:tc>
      </w:tr>
      <w:tr w:rsidR="00670B04" w:rsidRPr="003E535C" w14:paraId="35E88B88" w14:textId="77777777" w:rsidTr="00032B7C">
        <w:trPr>
          <w:cantSplit/>
          <w:jc w:val="center"/>
        </w:trPr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3A586C8" w14:textId="77777777" w:rsidR="00670B04" w:rsidRPr="003E535C" w:rsidRDefault="00670B04" w:rsidP="00032B7C">
            <w:pPr>
              <w:spacing w:line="240" w:lineRule="auto"/>
              <w:ind w:firstLine="0"/>
              <w:rPr>
                <w:color w:val="000000"/>
                <w:sz w:val="24"/>
              </w:rPr>
            </w:pPr>
            <w:r w:rsidRPr="003E535C">
              <w:rPr>
                <w:color w:val="000000"/>
                <w:sz w:val="24"/>
              </w:rPr>
              <w:t xml:space="preserve">- объекты образования 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3070CC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14 252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24E6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  <w:r w:rsidRPr="003E535C">
              <w:rPr>
                <w:color w:val="000000"/>
                <w:sz w:val="24"/>
              </w:rPr>
              <w:t>%</w:t>
            </w:r>
          </w:p>
        </w:tc>
      </w:tr>
      <w:tr w:rsidR="00670B04" w:rsidRPr="003E535C" w14:paraId="28C6EFFA" w14:textId="77777777" w:rsidTr="00032B7C">
        <w:trPr>
          <w:cantSplit/>
          <w:jc w:val="center"/>
        </w:trPr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53DC38A" w14:textId="77777777" w:rsidR="00670B04" w:rsidRPr="003E535C" w:rsidRDefault="00670B04" w:rsidP="00032B7C">
            <w:pPr>
              <w:spacing w:line="240" w:lineRule="auto"/>
              <w:ind w:firstLine="0"/>
              <w:rPr>
                <w:b/>
                <w:color w:val="000000"/>
                <w:sz w:val="24"/>
              </w:rPr>
            </w:pPr>
            <w:r w:rsidRPr="003E535C">
              <w:rPr>
                <w:b/>
                <w:color w:val="000000"/>
                <w:sz w:val="24"/>
              </w:rPr>
              <w:t>3. Производственные зоны (очистные сооружения)</w:t>
            </w:r>
            <w:r>
              <w:rPr>
                <w:b/>
                <w:color w:val="000000"/>
                <w:sz w:val="24"/>
              </w:rPr>
              <w:t xml:space="preserve"> на отдельном земельном участке 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834486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 w:rsidRPr="003E535C">
              <w:rPr>
                <w:b/>
                <w:color w:val="000000"/>
                <w:sz w:val="24"/>
              </w:rPr>
              <w:t>8 339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95C8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3%</w:t>
            </w:r>
          </w:p>
        </w:tc>
      </w:tr>
      <w:tr w:rsidR="00670B04" w:rsidRPr="003E535C" w14:paraId="569767C7" w14:textId="77777777" w:rsidTr="00032B7C">
        <w:trPr>
          <w:cantSplit/>
          <w:jc w:val="center"/>
        </w:trPr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2F106E2" w14:textId="77777777" w:rsidR="00670B04" w:rsidRPr="003E535C" w:rsidRDefault="00670B04" w:rsidP="00032B7C">
            <w:pPr>
              <w:spacing w:line="240" w:lineRule="auto"/>
              <w:ind w:firstLine="0"/>
              <w:rPr>
                <w:color w:val="000000"/>
                <w:sz w:val="24"/>
              </w:rPr>
            </w:pPr>
            <w:r w:rsidRPr="003E535C">
              <w:rPr>
                <w:b/>
                <w:color w:val="000000"/>
                <w:sz w:val="24"/>
              </w:rPr>
              <w:t>4. Зоны транспортной инфраструктуры: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A20DBB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45 221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7BB4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15</w:t>
            </w:r>
            <w:r w:rsidRPr="003E535C">
              <w:rPr>
                <w:b/>
                <w:color w:val="000000"/>
                <w:sz w:val="24"/>
              </w:rPr>
              <w:t>%</w:t>
            </w:r>
          </w:p>
        </w:tc>
      </w:tr>
      <w:tr w:rsidR="00670B04" w:rsidRPr="003E535C" w14:paraId="108264B0" w14:textId="77777777" w:rsidTr="00032B7C">
        <w:trPr>
          <w:cantSplit/>
          <w:jc w:val="center"/>
        </w:trPr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97530C3" w14:textId="77777777" w:rsidR="00670B04" w:rsidRPr="003E535C" w:rsidRDefault="00670B04" w:rsidP="00032B7C">
            <w:pPr>
              <w:spacing w:line="240" w:lineRule="auto"/>
              <w:ind w:firstLine="0"/>
              <w:rPr>
                <w:b/>
                <w:color w:val="000000"/>
                <w:sz w:val="24"/>
              </w:rPr>
            </w:pPr>
            <w:r w:rsidRPr="003E535C">
              <w:rPr>
                <w:color w:val="000000"/>
                <w:sz w:val="24"/>
              </w:rPr>
              <w:t>в т.ч. проезжая часть улиц и дорог</w:t>
            </w:r>
            <w:r>
              <w:rPr>
                <w:color w:val="000000"/>
                <w:sz w:val="24"/>
              </w:rPr>
              <w:t xml:space="preserve">, плоскостные автостоянки для временного хранения транспорта 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DC58CB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3E535C">
              <w:rPr>
                <w:color w:val="000000"/>
                <w:sz w:val="24"/>
              </w:rPr>
              <w:t xml:space="preserve">40 </w:t>
            </w:r>
            <w:r>
              <w:rPr>
                <w:color w:val="000000"/>
                <w:sz w:val="24"/>
              </w:rPr>
              <w:t>443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7472C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3E535C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1</w:t>
            </w:r>
            <w:r w:rsidRPr="003E535C">
              <w:rPr>
                <w:color w:val="000000"/>
                <w:sz w:val="24"/>
              </w:rPr>
              <w:t>%</w:t>
            </w:r>
          </w:p>
        </w:tc>
      </w:tr>
      <w:tr w:rsidR="00670B04" w:rsidRPr="003E535C" w14:paraId="16927C36" w14:textId="77777777" w:rsidTr="00032B7C">
        <w:trPr>
          <w:cantSplit/>
          <w:jc w:val="center"/>
        </w:trPr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55D7798" w14:textId="77777777" w:rsidR="00670B04" w:rsidRPr="003E535C" w:rsidRDefault="00670B04" w:rsidP="00032B7C">
            <w:pPr>
              <w:spacing w:line="240" w:lineRule="auto"/>
              <w:ind w:firstLine="0"/>
              <w:rPr>
                <w:b/>
                <w:color w:val="000000"/>
                <w:sz w:val="24"/>
              </w:rPr>
            </w:pPr>
            <w:r w:rsidRPr="003E535C">
              <w:rPr>
                <w:color w:val="000000"/>
                <w:sz w:val="24"/>
              </w:rPr>
              <w:t>в т.ч. гаражи для хранения автотранспорта жителей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2033F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4778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59A2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Pr="003E535C">
              <w:rPr>
                <w:color w:val="000000"/>
                <w:sz w:val="24"/>
              </w:rPr>
              <w:t>%</w:t>
            </w:r>
          </w:p>
        </w:tc>
      </w:tr>
    </w:tbl>
    <w:p w14:paraId="0565462C" w14:textId="77777777" w:rsidR="00F77E32" w:rsidRPr="00F77E32" w:rsidRDefault="00F77E32" w:rsidP="00F77E32">
      <w:pPr>
        <w:pStyle w:val="4"/>
        <w:rPr>
          <w:i w:val="0"/>
        </w:rPr>
      </w:pPr>
      <w:bookmarkStart w:id="14" w:name="_Toc520895334"/>
      <w:bookmarkStart w:id="15" w:name="_Toc31730130"/>
      <w:r w:rsidRPr="00F77E32">
        <w:rPr>
          <w:i w:val="0"/>
        </w:rPr>
        <w:lastRenderedPageBreak/>
        <w:t>1.2. Размещение объектов местного значения</w:t>
      </w:r>
      <w:bookmarkEnd w:id="14"/>
      <w:bookmarkEnd w:id="15"/>
    </w:p>
    <w:p w14:paraId="1941C2E7" w14:textId="77777777" w:rsidR="00F77E32" w:rsidRPr="00F77E32" w:rsidRDefault="00F77E32" w:rsidP="00F77E32">
      <w:pPr>
        <w:pStyle w:val="4"/>
        <w:spacing w:after="0"/>
      </w:pPr>
      <w:bookmarkStart w:id="16" w:name="_Toc520895335"/>
      <w:bookmarkStart w:id="17" w:name="_Toc31730131"/>
      <w:r w:rsidRPr="00F77E32">
        <w:t>Жилая зона</w:t>
      </w:r>
      <w:bookmarkEnd w:id="16"/>
      <w:bookmarkEnd w:id="17"/>
    </w:p>
    <w:p w14:paraId="73DABA90" w14:textId="65EAAC27" w:rsidR="00E23BAD" w:rsidRPr="00C95834" w:rsidRDefault="00E23BAD" w:rsidP="00134391">
      <w:pPr>
        <w:spacing w:line="240" w:lineRule="auto"/>
        <w:ind w:firstLine="0"/>
        <w:jc w:val="center"/>
        <w:rPr>
          <w:szCs w:val="28"/>
        </w:rPr>
      </w:pPr>
    </w:p>
    <w:p w14:paraId="3DB21189" w14:textId="5905A2B5" w:rsidR="00F77E32" w:rsidRPr="00BD344C" w:rsidRDefault="00B4343E" w:rsidP="00F77E32">
      <w:pPr>
        <w:pStyle w:val="aff3"/>
      </w:pPr>
      <w:bookmarkStart w:id="18" w:name="_Toc340750790"/>
      <w:r w:rsidRPr="00BC19A0">
        <w:rPr>
          <w:rFonts w:ascii="Times New Roman" w:hAnsi="Times New Roman"/>
          <w:sz w:val="28"/>
          <w:szCs w:val="28"/>
        </w:rPr>
        <w:t>Проектом предусматривается образование земельных участков путем образования земельных участков из земель, государственная собственность на которые не разграничена.</w:t>
      </w:r>
      <w:r w:rsidR="00F77E32">
        <w:rPr>
          <w:rFonts w:ascii="Times New Roman" w:hAnsi="Times New Roman"/>
          <w:sz w:val="28"/>
          <w:szCs w:val="28"/>
        </w:rPr>
        <w:t xml:space="preserve"> </w:t>
      </w:r>
      <w:r w:rsidR="00F77E32" w:rsidRPr="00F77E32">
        <w:rPr>
          <w:rFonts w:ascii="Times New Roman" w:hAnsi="Times New Roman"/>
          <w:sz w:val="28"/>
          <w:szCs w:val="28"/>
        </w:rPr>
        <w:t xml:space="preserve">Общая информация проектируемым жилым домам сведена в таблице </w:t>
      </w:r>
      <w:r w:rsidR="00670B04">
        <w:rPr>
          <w:rFonts w:ascii="Times New Roman" w:hAnsi="Times New Roman"/>
          <w:sz w:val="28"/>
          <w:szCs w:val="28"/>
        </w:rPr>
        <w:t>1.</w:t>
      </w:r>
      <w:r w:rsidR="00F77E32" w:rsidRPr="00F77E32">
        <w:rPr>
          <w:rFonts w:ascii="Times New Roman" w:hAnsi="Times New Roman"/>
          <w:sz w:val="28"/>
          <w:szCs w:val="28"/>
        </w:rPr>
        <w:t>2</w:t>
      </w:r>
      <w:r w:rsidR="00670B04">
        <w:rPr>
          <w:rFonts w:ascii="Times New Roman" w:hAnsi="Times New Roman"/>
          <w:sz w:val="28"/>
          <w:szCs w:val="28"/>
        </w:rPr>
        <w:t>.1</w:t>
      </w:r>
      <w:r w:rsidR="00F77E32" w:rsidRPr="00F77E32">
        <w:rPr>
          <w:rFonts w:ascii="Times New Roman" w:hAnsi="Times New Roman"/>
          <w:sz w:val="28"/>
          <w:szCs w:val="28"/>
        </w:rPr>
        <w:t>.</w:t>
      </w:r>
    </w:p>
    <w:p w14:paraId="7357871D" w14:textId="4BE81226" w:rsidR="00F77E32" w:rsidRPr="00BD344C" w:rsidRDefault="00F77E32" w:rsidP="00F77E32">
      <w:pPr>
        <w:jc w:val="right"/>
      </w:pPr>
      <w:r w:rsidRPr="00BD344C">
        <w:t xml:space="preserve">Таблица </w:t>
      </w:r>
      <w:r w:rsidR="00670B04">
        <w:t>1.</w:t>
      </w:r>
      <w:r w:rsidRPr="00BD344C">
        <w:t>2</w:t>
      </w:r>
      <w:r w:rsidR="00670B04">
        <w:t>.1</w:t>
      </w:r>
    </w:p>
    <w:p w14:paraId="7FE75546" w14:textId="6C5D129A" w:rsidR="00F77E32" w:rsidRDefault="00F77E32" w:rsidP="00F77E32">
      <w:pPr>
        <w:pStyle w:val="afd"/>
      </w:pPr>
      <w:r w:rsidRPr="00F15BF1">
        <w:t xml:space="preserve">Общие показатели проектируемой жилой застройки </w:t>
      </w:r>
    </w:p>
    <w:tbl>
      <w:tblPr>
        <w:tblStyle w:val="a6"/>
        <w:tblW w:w="4948" w:type="pct"/>
        <w:jc w:val="center"/>
        <w:tblLook w:val="04A0" w:firstRow="1" w:lastRow="0" w:firstColumn="1" w:lastColumn="0" w:noHBand="0" w:noVBand="1"/>
      </w:tblPr>
      <w:tblGrid>
        <w:gridCol w:w="6450"/>
        <w:gridCol w:w="1792"/>
        <w:gridCol w:w="1792"/>
      </w:tblGrid>
      <w:tr w:rsidR="00670B04" w:rsidRPr="0039084D" w14:paraId="55E5FCE5" w14:textId="77777777" w:rsidTr="00032B7C">
        <w:trPr>
          <w:trHeight w:val="395"/>
          <w:jc w:val="center"/>
        </w:trPr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A71BC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A2A11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Проект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C8FD0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Итого</w:t>
            </w:r>
          </w:p>
        </w:tc>
      </w:tr>
      <w:tr w:rsidR="00670B04" w:rsidRPr="0039084D" w14:paraId="3E1AE5CC" w14:textId="77777777" w:rsidTr="00032B7C">
        <w:trPr>
          <w:trHeight w:val="58"/>
          <w:jc w:val="center"/>
        </w:trPr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D154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722F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59DB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670B04" w:rsidRPr="0039084D" w14:paraId="2E42B59D" w14:textId="77777777" w:rsidTr="00032B7C">
        <w:trPr>
          <w:jc w:val="center"/>
        </w:trPr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8EEA8A4" w14:textId="77777777" w:rsidR="00670B04" w:rsidRPr="003E535C" w:rsidRDefault="00670B04" w:rsidP="00032B7C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Площадь территории проектирования, га</w:t>
            </w: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6C853C6" w14:textId="77777777" w:rsidR="00670B04" w:rsidRPr="00634C70" w:rsidRDefault="00670B04" w:rsidP="00032B7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34C70">
              <w:rPr>
                <w:b/>
                <w:color w:val="000000" w:themeColor="text1"/>
                <w:sz w:val="24"/>
                <w:szCs w:val="24"/>
              </w:rPr>
              <w:t>29,7774</w:t>
            </w:r>
          </w:p>
        </w:tc>
      </w:tr>
      <w:tr w:rsidR="00670B04" w:rsidRPr="0039084D" w14:paraId="7C007B5F" w14:textId="77777777" w:rsidTr="00032B7C">
        <w:trPr>
          <w:jc w:val="center"/>
        </w:trPr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03E03FA" w14:textId="77777777" w:rsidR="00670B04" w:rsidRPr="003E535C" w:rsidRDefault="00670B04" w:rsidP="00032B7C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Площадь жилой зоны, га</w:t>
            </w: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62B73A5" w14:textId="77777777" w:rsidR="00670B04" w:rsidRPr="00634C70" w:rsidRDefault="00670B04" w:rsidP="00032B7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34C70">
              <w:rPr>
                <w:b/>
                <w:color w:val="000000" w:themeColor="text1"/>
                <w:sz w:val="24"/>
                <w:szCs w:val="24"/>
              </w:rPr>
              <w:t>3,3629</w:t>
            </w:r>
          </w:p>
        </w:tc>
      </w:tr>
      <w:tr w:rsidR="00670B04" w:rsidRPr="0039084D" w14:paraId="3651E3F0" w14:textId="77777777" w:rsidTr="00032B7C">
        <w:trPr>
          <w:jc w:val="center"/>
        </w:trPr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989E439" w14:textId="77777777" w:rsidR="00670B04" w:rsidRPr="003E535C" w:rsidRDefault="00670B04" w:rsidP="00032B7C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Количество домов, ед, в том числе: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A052A28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32F3D5D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</w:tr>
      <w:tr w:rsidR="00670B04" w:rsidRPr="0039084D" w14:paraId="02B7BEE0" w14:textId="77777777" w:rsidTr="00032B7C">
        <w:trPr>
          <w:jc w:val="center"/>
        </w:trPr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4F24" w14:textId="77777777" w:rsidR="00670B04" w:rsidRPr="003E535C" w:rsidRDefault="00670B04" w:rsidP="00032B7C">
            <w:pPr>
              <w:ind w:firstLine="284"/>
              <w:jc w:val="left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- количество индивидуальных жилых домов, ед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319EE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E535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6910E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E535C">
              <w:rPr>
                <w:color w:val="000000"/>
                <w:sz w:val="24"/>
                <w:szCs w:val="24"/>
              </w:rPr>
              <w:t>3</w:t>
            </w:r>
          </w:p>
        </w:tc>
      </w:tr>
      <w:tr w:rsidR="00670B04" w:rsidRPr="0039084D" w14:paraId="1AA425E2" w14:textId="77777777" w:rsidTr="00032B7C">
        <w:trPr>
          <w:jc w:val="center"/>
        </w:trPr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435B" w14:textId="77777777" w:rsidR="00670B04" w:rsidRPr="003E535C" w:rsidRDefault="00670B04" w:rsidP="00032B7C">
            <w:pPr>
              <w:ind w:firstLine="284"/>
              <w:jc w:val="left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- количество секционных домов/квартир, ед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EEBCD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8FDFA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670B04" w:rsidRPr="0039084D" w14:paraId="7F5C4741" w14:textId="77777777" w:rsidTr="00032B7C">
        <w:trPr>
          <w:jc w:val="center"/>
        </w:trPr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64DFC36" w14:textId="77777777" w:rsidR="00670B04" w:rsidRPr="003E535C" w:rsidRDefault="00670B04" w:rsidP="00032B7C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Проживающих, чел, в том числе: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8D1646F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691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06AE5F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691</w:t>
            </w:r>
          </w:p>
        </w:tc>
      </w:tr>
      <w:tr w:rsidR="00670B04" w:rsidRPr="0039084D" w14:paraId="7F7A78DC" w14:textId="77777777" w:rsidTr="00032B7C">
        <w:trPr>
          <w:jc w:val="center"/>
        </w:trPr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732A" w14:textId="77777777" w:rsidR="00670B04" w:rsidRPr="003E535C" w:rsidRDefault="00670B04" w:rsidP="00032B7C">
            <w:pPr>
              <w:ind w:firstLine="284"/>
              <w:jc w:val="left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- в многоквартирной жилой застройке, чел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D11F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691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7B50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691</w:t>
            </w:r>
          </w:p>
        </w:tc>
      </w:tr>
      <w:tr w:rsidR="00670B04" w:rsidRPr="0039084D" w14:paraId="56492F15" w14:textId="77777777" w:rsidTr="00032B7C">
        <w:trPr>
          <w:jc w:val="center"/>
        </w:trPr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87B9718" w14:textId="77777777" w:rsidR="00670B04" w:rsidRPr="003E535C" w:rsidRDefault="00670B04" w:rsidP="00032B7C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Жилой фонд, кв.м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8604145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20 946,21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FB4CDD4" w14:textId="77777777" w:rsidR="00670B04" w:rsidRPr="003E535C" w:rsidRDefault="00670B04" w:rsidP="00032B7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20 946,21</w:t>
            </w:r>
          </w:p>
        </w:tc>
      </w:tr>
      <w:tr w:rsidR="00670B04" w:rsidRPr="0039084D" w14:paraId="758B0214" w14:textId="77777777" w:rsidTr="00032B7C">
        <w:trPr>
          <w:jc w:val="center"/>
        </w:trPr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1637" w14:textId="77777777" w:rsidR="00670B04" w:rsidRPr="003E535C" w:rsidRDefault="00670B04" w:rsidP="00032B7C">
            <w:pPr>
              <w:ind w:firstLine="284"/>
              <w:jc w:val="left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- индивидуальная жилая застройка, кв.м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10CD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E535C">
              <w:rPr>
                <w:color w:val="000000"/>
                <w:sz w:val="24"/>
                <w:szCs w:val="24"/>
              </w:rPr>
              <w:t>232,15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539F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E535C">
              <w:rPr>
                <w:color w:val="000000"/>
                <w:sz w:val="24"/>
                <w:szCs w:val="24"/>
              </w:rPr>
              <w:t>232,15</w:t>
            </w:r>
          </w:p>
        </w:tc>
      </w:tr>
      <w:tr w:rsidR="00670B04" w:rsidRPr="0039084D" w14:paraId="6EB66992" w14:textId="77777777" w:rsidTr="00032B7C">
        <w:trPr>
          <w:jc w:val="center"/>
        </w:trPr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BB43" w14:textId="77777777" w:rsidR="00670B04" w:rsidRPr="003E535C" w:rsidRDefault="00670B04" w:rsidP="00032B7C">
            <w:pPr>
              <w:ind w:firstLine="284"/>
              <w:jc w:val="left"/>
              <w:rPr>
                <w:color w:val="000000" w:themeColor="text1"/>
                <w:sz w:val="24"/>
                <w:szCs w:val="24"/>
              </w:rPr>
            </w:pPr>
            <w:r w:rsidRPr="003E535C">
              <w:rPr>
                <w:color w:val="000000" w:themeColor="text1"/>
                <w:sz w:val="24"/>
                <w:szCs w:val="24"/>
              </w:rPr>
              <w:t>- секционная жилая застройка, кв.м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FF3D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20 714,06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916A" w14:textId="77777777" w:rsidR="00670B04" w:rsidRPr="003E535C" w:rsidRDefault="00670B04" w:rsidP="00032B7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20 714,06</w:t>
            </w:r>
          </w:p>
        </w:tc>
      </w:tr>
    </w:tbl>
    <w:p w14:paraId="499F7EFA" w14:textId="2D1C0EDC" w:rsidR="00670B04" w:rsidRDefault="00670B04" w:rsidP="00670B04"/>
    <w:p w14:paraId="3C41B3AD" w14:textId="5843FB9E" w:rsidR="00961A12" w:rsidRPr="004704C8" w:rsidRDefault="002A5E93" w:rsidP="004704C8">
      <w:pPr>
        <w:pStyle w:val="4"/>
        <w:ind w:firstLine="709"/>
      </w:pPr>
      <w:bookmarkStart w:id="19" w:name="_Toc31730132"/>
      <w:r w:rsidRPr="004704C8">
        <w:t>Общественно деловая зона</w:t>
      </w:r>
      <w:bookmarkEnd w:id="18"/>
      <w:bookmarkEnd w:id="19"/>
    </w:p>
    <w:p w14:paraId="3F96C525" w14:textId="61B193E9" w:rsidR="00F15BF1" w:rsidRDefault="00F15BF1" w:rsidP="00F15BF1">
      <w:r w:rsidRPr="004704C8">
        <w:t xml:space="preserve">На анализируемом участке </w:t>
      </w:r>
      <w:r w:rsidR="004704C8" w:rsidRPr="004704C8">
        <w:t>при</w:t>
      </w:r>
      <w:r w:rsidRPr="004704C8">
        <w:t xml:space="preserve">сутствуют объекты социального и коммунально-бытового обслуживания. Обслуживание населения происходит </w:t>
      </w:r>
      <w:r w:rsidR="004704C8" w:rsidRPr="004704C8">
        <w:t xml:space="preserve">в границах </w:t>
      </w:r>
      <w:r w:rsidRPr="004704C8">
        <w:t xml:space="preserve">проектирования, в </w:t>
      </w:r>
      <w:r w:rsidR="005D3A0D" w:rsidRPr="004704C8">
        <w:t>д. Истомино Нижегородской области</w:t>
      </w:r>
      <w:r w:rsidRPr="004704C8">
        <w:t>.</w:t>
      </w:r>
    </w:p>
    <w:p w14:paraId="74842F9A" w14:textId="77777777" w:rsidR="00670B04" w:rsidRPr="004704C8" w:rsidRDefault="00670B04" w:rsidP="00F15BF1"/>
    <w:p w14:paraId="1615F95B" w14:textId="77777777" w:rsidR="00F15BF1" w:rsidRPr="004704C8" w:rsidRDefault="00F15BF1" w:rsidP="00BF1923">
      <w:pPr>
        <w:jc w:val="center"/>
        <w:rPr>
          <w:b/>
          <w:i/>
        </w:rPr>
      </w:pPr>
      <w:r w:rsidRPr="004704C8">
        <w:rPr>
          <w:b/>
          <w:i/>
        </w:rPr>
        <w:t>Учреждения образования</w:t>
      </w:r>
    </w:p>
    <w:p w14:paraId="51942352" w14:textId="7AAEFA1E" w:rsidR="00F15BF1" w:rsidRPr="004704C8" w:rsidRDefault="004704C8" w:rsidP="00F15BF1">
      <w:r w:rsidRPr="004704C8">
        <w:t>На рассматриваемом земельном участке размещаются следующие учреждения образования:</w:t>
      </w:r>
    </w:p>
    <w:p w14:paraId="14C0A91C" w14:textId="4920F1F0" w:rsidR="004704C8" w:rsidRPr="004704C8" w:rsidRDefault="004704C8" w:rsidP="004704C8">
      <w:pPr>
        <w:pStyle w:val="a4"/>
        <w:numPr>
          <w:ilvl w:val="0"/>
          <w:numId w:val="39"/>
        </w:numPr>
        <w:ind w:left="0" w:firstLine="360"/>
      </w:pPr>
      <w:r w:rsidRPr="004704C8">
        <w:t>Проектируемое детское дошкольное учреждение вместимостью 90 мест (письмо о наполняемости ДДУ от Управления образования и социально-правовой защиты детства администрации Балахнинского муниципального района);</w:t>
      </w:r>
    </w:p>
    <w:p w14:paraId="35710CDE" w14:textId="1EA85BF3" w:rsidR="004704C8" w:rsidRDefault="004704C8" w:rsidP="00C95834">
      <w:pPr>
        <w:pStyle w:val="a4"/>
        <w:numPr>
          <w:ilvl w:val="0"/>
          <w:numId w:val="39"/>
        </w:numPr>
        <w:ind w:left="0" w:firstLine="360"/>
      </w:pPr>
      <w:r w:rsidRPr="004704C8">
        <w:t>Существующ</w:t>
      </w:r>
      <w:r w:rsidR="00C95834">
        <w:t>ее</w:t>
      </w:r>
      <w:r w:rsidRPr="004704C8">
        <w:t xml:space="preserve"> </w:t>
      </w:r>
      <w:r w:rsidR="00C95834" w:rsidRPr="00C95834">
        <w:t>муниципальное бюджетное общеобразовательное учреждение «Истоминская основная общеобразовательная школа»</w:t>
      </w:r>
      <w:r w:rsidRPr="004704C8">
        <w:t>, находится по адресу: д. Исто</w:t>
      </w:r>
      <w:r w:rsidR="00C95834">
        <w:t>мино Нижегородской области, 120;</w:t>
      </w:r>
    </w:p>
    <w:p w14:paraId="1D913FCE" w14:textId="76E2C508" w:rsidR="00C95834" w:rsidRDefault="00C95834" w:rsidP="00C95834">
      <w:pPr>
        <w:pStyle w:val="a4"/>
        <w:numPr>
          <w:ilvl w:val="0"/>
          <w:numId w:val="39"/>
        </w:numPr>
        <w:ind w:left="0" w:firstLine="360"/>
      </w:pPr>
      <w:r>
        <w:t xml:space="preserve">Существующий </w:t>
      </w:r>
      <w:r w:rsidRPr="00C95834">
        <w:t>Нижегородск</w:t>
      </w:r>
      <w:r>
        <w:t>ий</w:t>
      </w:r>
      <w:r w:rsidRPr="00C95834">
        <w:t xml:space="preserve"> кадетск</w:t>
      </w:r>
      <w:r>
        <w:t>ий</w:t>
      </w:r>
      <w:r w:rsidRPr="00C95834">
        <w:t xml:space="preserve"> корпус ПФО имени генерала армии Маргелова В.Ф. </w:t>
      </w:r>
      <w:r>
        <w:t>(гимназия), расположенный вдоль восточной границы межевания проектируемого земельного участка.</w:t>
      </w:r>
    </w:p>
    <w:p w14:paraId="74ADC588" w14:textId="77777777" w:rsidR="00B5265D" w:rsidRPr="004704C8" w:rsidRDefault="00B5265D" w:rsidP="00B5265D">
      <w:pPr>
        <w:pStyle w:val="a4"/>
        <w:ind w:left="360" w:firstLine="0"/>
      </w:pPr>
    </w:p>
    <w:p w14:paraId="3B1BD59C" w14:textId="77777777" w:rsidR="00F15BF1" w:rsidRPr="00C92C94" w:rsidRDefault="00F15BF1" w:rsidP="00BF1923">
      <w:pPr>
        <w:jc w:val="center"/>
        <w:rPr>
          <w:b/>
          <w:i/>
          <w:szCs w:val="28"/>
        </w:rPr>
      </w:pPr>
      <w:r w:rsidRPr="00C92C94">
        <w:rPr>
          <w:b/>
          <w:i/>
          <w:szCs w:val="28"/>
        </w:rPr>
        <w:t>Учреждения культуры</w:t>
      </w:r>
    </w:p>
    <w:p w14:paraId="35DE8CD3" w14:textId="07864C0B" w:rsidR="00F15BF1" w:rsidRPr="0039084D" w:rsidRDefault="00C95834" w:rsidP="00F15BF1">
      <w:pPr>
        <w:rPr>
          <w:szCs w:val="28"/>
          <w:highlight w:val="yellow"/>
        </w:rPr>
      </w:pPr>
      <w:r w:rsidRPr="00C92C94">
        <w:rPr>
          <w:szCs w:val="28"/>
        </w:rPr>
        <w:t>О</w:t>
      </w:r>
      <w:r w:rsidR="00F15BF1" w:rsidRPr="00C92C94">
        <w:rPr>
          <w:szCs w:val="28"/>
        </w:rPr>
        <w:t>сновным объектом культуры и досуга в населенном пункте</w:t>
      </w:r>
      <w:r w:rsidRPr="00C92C94">
        <w:rPr>
          <w:szCs w:val="28"/>
        </w:rPr>
        <w:t xml:space="preserve"> является </w:t>
      </w:r>
      <w:r w:rsidR="00C92C94" w:rsidRPr="00C92C94">
        <w:rPr>
          <w:szCs w:val="28"/>
        </w:rPr>
        <w:t>существующий</w:t>
      </w:r>
      <w:r w:rsidRPr="00C92C94">
        <w:rPr>
          <w:szCs w:val="28"/>
        </w:rPr>
        <w:t xml:space="preserve"> </w:t>
      </w:r>
      <w:r w:rsidR="009A7DF2">
        <w:rPr>
          <w:szCs w:val="28"/>
        </w:rPr>
        <w:t>клуб</w:t>
      </w:r>
      <w:r w:rsidRPr="00C92C94">
        <w:rPr>
          <w:szCs w:val="28"/>
        </w:rPr>
        <w:t>. С</w:t>
      </w:r>
      <w:r w:rsidR="00F15BF1" w:rsidRPr="00C92C94">
        <w:rPr>
          <w:szCs w:val="28"/>
        </w:rPr>
        <w:t>оздан</w:t>
      </w:r>
      <w:r w:rsidR="00F15BF1" w:rsidRPr="00C95834">
        <w:rPr>
          <w:szCs w:val="28"/>
        </w:rPr>
        <w:t xml:space="preserve"> </w:t>
      </w:r>
      <w:r w:rsidRPr="00C95834">
        <w:rPr>
          <w:szCs w:val="28"/>
        </w:rPr>
        <w:t xml:space="preserve">данный </w:t>
      </w:r>
      <w:r w:rsidR="009A7DF2">
        <w:rPr>
          <w:szCs w:val="28"/>
        </w:rPr>
        <w:t>клуб</w:t>
      </w:r>
      <w:r w:rsidRPr="00C95834">
        <w:rPr>
          <w:szCs w:val="28"/>
        </w:rPr>
        <w:t xml:space="preserve"> </w:t>
      </w:r>
      <w:r w:rsidR="00F15BF1" w:rsidRPr="00C95834">
        <w:rPr>
          <w:szCs w:val="28"/>
        </w:rPr>
        <w:t>в целях проведения мероприятий общественно-культурной направленности, организации досуга и приобщения населения к творчеству, культурному развитию и творческой самореализации.</w:t>
      </w:r>
    </w:p>
    <w:p w14:paraId="2010023C" w14:textId="77777777" w:rsidR="00C95834" w:rsidRPr="003C3CB3" w:rsidRDefault="00C95834" w:rsidP="00BF1923">
      <w:pPr>
        <w:jc w:val="center"/>
        <w:rPr>
          <w:szCs w:val="28"/>
        </w:rPr>
      </w:pPr>
    </w:p>
    <w:p w14:paraId="22404B29" w14:textId="23F24363" w:rsidR="00F15BF1" w:rsidRPr="003C3CB3" w:rsidRDefault="00F15BF1" w:rsidP="00BF1923">
      <w:pPr>
        <w:jc w:val="center"/>
        <w:rPr>
          <w:b/>
          <w:i/>
        </w:rPr>
      </w:pPr>
      <w:r w:rsidRPr="003C3CB3">
        <w:rPr>
          <w:b/>
          <w:i/>
        </w:rPr>
        <w:t>Объекты физической культуры и спорта</w:t>
      </w:r>
    </w:p>
    <w:p w14:paraId="1790356B" w14:textId="52BFABB9" w:rsidR="00F15BF1" w:rsidRPr="003C3CB3" w:rsidRDefault="00F15BF1" w:rsidP="00F15BF1">
      <w:r w:rsidRPr="003C3CB3">
        <w:t xml:space="preserve">Основные объекты спорта и физической культуры расположены в </w:t>
      </w:r>
      <w:r w:rsidR="003C3CB3" w:rsidRPr="003C3CB3">
        <w:t>северной и северо-западной</w:t>
      </w:r>
      <w:r w:rsidRPr="003C3CB3">
        <w:t xml:space="preserve"> части </w:t>
      </w:r>
      <w:r w:rsidR="005D3A0D" w:rsidRPr="003C3CB3">
        <w:t>д. Истомино Нижегородской области</w:t>
      </w:r>
      <w:r w:rsidRPr="003C3CB3">
        <w:t xml:space="preserve">. </w:t>
      </w:r>
    </w:p>
    <w:p w14:paraId="67D29871" w14:textId="6AFC7B8C" w:rsidR="003C3CB3" w:rsidRPr="003C3CB3" w:rsidRDefault="00F15BF1" w:rsidP="003C3CB3">
      <w:r w:rsidRPr="003C3CB3">
        <w:t xml:space="preserve">Плоскостное спортивное сооружение – стадион </w:t>
      </w:r>
      <w:r w:rsidR="003C3CB3" w:rsidRPr="003C3CB3">
        <w:t xml:space="preserve">с трибунами </w:t>
      </w:r>
      <w:r w:rsidRPr="003C3CB3">
        <w:t xml:space="preserve">– расположен в </w:t>
      </w:r>
      <w:r w:rsidR="003C3CB3" w:rsidRPr="003C3CB3">
        <w:t>северной части рассматриваемого участка</w:t>
      </w:r>
      <w:r w:rsidRPr="003C3CB3">
        <w:t xml:space="preserve">. Ориентировочная площадь спортивного сооружения составляет </w:t>
      </w:r>
      <w:r w:rsidR="003C3CB3" w:rsidRPr="003C3CB3">
        <w:t>2,35</w:t>
      </w:r>
      <w:r w:rsidRPr="003C3CB3">
        <w:t xml:space="preserve"> га.</w:t>
      </w:r>
      <w:r w:rsidR="003C3CB3" w:rsidRPr="003C3CB3">
        <w:t xml:space="preserve"> </w:t>
      </w:r>
    </w:p>
    <w:p w14:paraId="082BA43F" w14:textId="3568EB5C" w:rsidR="003C3CB3" w:rsidRPr="003C3CB3" w:rsidRDefault="003C3CB3" w:rsidP="003C3CB3">
      <w:r w:rsidRPr="003C3CB3">
        <w:t xml:space="preserve">Плоскостное спортивное сооружение – спортядро </w:t>
      </w:r>
      <w:r w:rsidR="00C92C94">
        <w:t xml:space="preserve">существующей </w:t>
      </w:r>
      <w:r w:rsidRPr="003C3CB3">
        <w:t>общеобразовательной школы – расположен в северо-западной части рассматриваемого участка. Ориентировочная площадь спортивного сооружения составляет 0,6 га.</w:t>
      </w:r>
    </w:p>
    <w:p w14:paraId="3E64E79F" w14:textId="669D5B83" w:rsidR="00F15BF1" w:rsidRPr="0039084D" w:rsidRDefault="00F15BF1" w:rsidP="00F15BF1">
      <w:pPr>
        <w:rPr>
          <w:highlight w:val="yellow"/>
        </w:rPr>
      </w:pPr>
    </w:p>
    <w:p w14:paraId="3BAFF739" w14:textId="77777777" w:rsidR="00F15BF1" w:rsidRPr="00D75626" w:rsidRDefault="00F15BF1" w:rsidP="00BF1923">
      <w:pPr>
        <w:jc w:val="center"/>
        <w:rPr>
          <w:b/>
          <w:i/>
          <w:szCs w:val="28"/>
        </w:rPr>
      </w:pPr>
      <w:r w:rsidRPr="00D75626">
        <w:rPr>
          <w:b/>
          <w:i/>
        </w:rPr>
        <w:t>Учреждения</w:t>
      </w:r>
      <w:r w:rsidRPr="00D75626">
        <w:rPr>
          <w:b/>
          <w:i/>
          <w:szCs w:val="28"/>
        </w:rPr>
        <w:t xml:space="preserve"> здравоохранения</w:t>
      </w:r>
    </w:p>
    <w:p w14:paraId="2FBE7E76" w14:textId="6032B08C" w:rsidR="00F15BF1" w:rsidRDefault="00F15BF1" w:rsidP="00F15BF1">
      <w:r w:rsidRPr="00D75626">
        <w:t xml:space="preserve">Больничные учреждения со стационарами в населенном пункте отсутствуют. Обслуживание в таких учреждениях происходит за границами населенного пункта, в </w:t>
      </w:r>
      <w:r w:rsidR="00D75626">
        <w:t>с. Балахна</w:t>
      </w:r>
      <w:r w:rsidRPr="00D75626">
        <w:t xml:space="preserve"> (</w:t>
      </w:r>
      <w:r w:rsidR="00D75626" w:rsidRPr="00D75626">
        <w:t>ГБУЗ Нижегородской области Балахнинская центральная районная больница поликлиника</w:t>
      </w:r>
      <w:r w:rsidRPr="00D75626">
        <w:t>).</w:t>
      </w:r>
    </w:p>
    <w:p w14:paraId="13ABD4BC" w14:textId="5C353695" w:rsidR="00D75626" w:rsidRPr="00D75626" w:rsidRDefault="00D75626" w:rsidP="00F15BF1">
      <w:r>
        <w:t>На рассматриваемом земельном участке планируется проектирование и строительство фельдшерско-акушерского пункта (ФАП)</w:t>
      </w:r>
      <w:r w:rsidR="003C3CB3">
        <w:t xml:space="preserve"> – (письмо Центральной районной больницы Балахнинской ЦРБ).</w:t>
      </w:r>
    </w:p>
    <w:p w14:paraId="656D03FD" w14:textId="77777777" w:rsidR="00C92C94" w:rsidRDefault="00C92C94" w:rsidP="00BF1923">
      <w:pPr>
        <w:jc w:val="center"/>
        <w:rPr>
          <w:b/>
          <w:i/>
        </w:rPr>
      </w:pPr>
    </w:p>
    <w:p w14:paraId="1DEC941A" w14:textId="3DA45C12" w:rsidR="00F15BF1" w:rsidRPr="00D75626" w:rsidRDefault="00F15BF1" w:rsidP="00BF1923">
      <w:pPr>
        <w:jc w:val="center"/>
        <w:rPr>
          <w:b/>
          <w:i/>
        </w:rPr>
      </w:pPr>
      <w:r w:rsidRPr="00D75626">
        <w:rPr>
          <w:b/>
          <w:i/>
        </w:rPr>
        <w:t>Объекты торговли, общественного питания и бытового обслуживания</w:t>
      </w:r>
    </w:p>
    <w:p w14:paraId="17FA70B4" w14:textId="653A5668" w:rsidR="00F15BF1" w:rsidRPr="00D75626" w:rsidRDefault="00F15BF1" w:rsidP="00F15BF1">
      <w:r w:rsidRPr="00D75626">
        <w:t xml:space="preserve">В непосредственной близости от анализируемого участка </w:t>
      </w:r>
      <w:r w:rsidR="00D75626" w:rsidRPr="00D75626">
        <w:t xml:space="preserve">крупные </w:t>
      </w:r>
      <w:r w:rsidRPr="00D75626">
        <w:t xml:space="preserve">объекты торговли, общественного питания и бытового обслуживания отсутствуют. </w:t>
      </w:r>
    </w:p>
    <w:p w14:paraId="28B2F14F" w14:textId="6A33F02D" w:rsidR="00F15BF1" w:rsidRPr="00D75626" w:rsidRDefault="00D75626" w:rsidP="00F15BF1">
      <w:r w:rsidRPr="00D75626">
        <w:t>Быстрое питание – Фастфуд,</w:t>
      </w:r>
      <w:r w:rsidR="00F15BF1" w:rsidRPr="00D75626">
        <w:t xml:space="preserve"> расположен </w:t>
      </w:r>
      <w:r w:rsidRPr="00D75626">
        <w:t>на территории существующего кадетского корпуса, на расстоянии менее 400м</w:t>
      </w:r>
      <w:r w:rsidR="00F15BF1" w:rsidRPr="00D75626">
        <w:t xml:space="preserve"> от границ территории проектирования</w:t>
      </w:r>
      <w:r w:rsidRPr="00D75626">
        <w:t>.</w:t>
      </w:r>
    </w:p>
    <w:p w14:paraId="3A9A8F84" w14:textId="77777777" w:rsidR="00C92C94" w:rsidRDefault="00C92C94" w:rsidP="00BF1923">
      <w:pPr>
        <w:jc w:val="center"/>
        <w:rPr>
          <w:b/>
          <w:i/>
        </w:rPr>
      </w:pPr>
    </w:p>
    <w:p w14:paraId="787E18A7" w14:textId="221C8156" w:rsidR="00F15BF1" w:rsidRPr="00FE7040" w:rsidRDefault="00F15BF1" w:rsidP="00BF1923">
      <w:pPr>
        <w:jc w:val="center"/>
        <w:rPr>
          <w:b/>
          <w:i/>
        </w:rPr>
      </w:pPr>
      <w:r w:rsidRPr="00FE7040">
        <w:rPr>
          <w:b/>
          <w:i/>
        </w:rPr>
        <w:t>Кредитно-финансовые учреждения и предприятия связи</w:t>
      </w:r>
    </w:p>
    <w:p w14:paraId="1884B4AF" w14:textId="0B199415" w:rsidR="00F15BF1" w:rsidRPr="00FE7040" w:rsidRDefault="00FE7040" w:rsidP="00F15BF1">
      <w:r w:rsidRPr="00FE7040">
        <w:t>На рассматриваемом земельном участке работает Пункт почтовой связи Истомино ППС 606418, расположенный по адресу: ул. Генерала Маргелова, 67, д. Истомино.</w:t>
      </w:r>
    </w:p>
    <w:p w14:paraId="36145459" w14:textId="6E39FF24" w:rsidR="00F15BF1" w:rsidRPr="00D75626" w:rsidRDefault="00FE7040" w:rsidP="00F15BF1">
      <w:r w:rsidRPr="00D75626">
        <w:t xml:space="preserve">На рассматриваемом земельном участке </w:t>
      </w:r>
      <w:r w:rsidR="00D75626" w:rsidRPr="00D75626">
        <w:t xml:space="preserve">работает также </w:t>
      </w:r>
      <w:r w:rsidR="00F15BF1" w:rsidRPr="00D75626">
        <w:t>Отделение Сбербанка России</w:t>
      </w:r>
      <w:r w:rsidR="00D75626" w:rsidRPr="00D75626">
        <w:t>,</w:t>
      </w:r>
      <w:r w:rsidR="00F15BF1" w:rsidRPr="00D75626">
        <w:t xml:space="preserve"> по адресу</w:t>
      </w:r>
      <w:r w:rsidRPr="00D75626">
        <w:t>: ул. Генерала Маргелова, 62, д. Истомино Нижегородской области.</w:t>
      </w:r>
    </w:p>
    <w:p w14:paraId="44F4ABB4" w14:textId="65A1E0CA" w:rsidR="004863A7" w:rsidRPr="00804D0D" w:rsidRDefault="004863A7" w:rsidP="005C2AFA">
      <w:pPr>
        <w:pStyle w:val="4"/>
      </w:pPr>
      <w:bookmarkStart w:id="20" w:name="_Toc31730133"/>
      <w:r w:rsidRPr="00804D0D">
        <w:lastRenderedPageBreak/>
        <w:t>Зоны рекреационного назначения</w:t>
      </w:r>
      <w:bookmarkEnd w:id="20"/>
    </w:p>
    <w:p w14:paraId="796BFC44" w14:textId="77777777" w:rsidR="004863A7" w:rsidRPr="00804D0D" w:rsidRDefault="004863A7" w:rsidP="004863A7">
      <w:r w:rsidRPr="00804D0D">
        <w:t xml:space="preserve">Зона рекреационного назначения на проектируемой территории представлена </w:t>
      </w:r>
      <w:r w:rsidR="003039BF" w:rsidRPr="00804D0D">
        <w:t>лесами</w:t>
      </w:r>
      <w:r w:rsidRPr="00804D0D">
        <w:t>. Данные территории занимают значительную часть проектируемого участка.</w:t>
      </w:r>
    </w:p>
    <w:p w14:paraId="3EB9C1C7" w14:textId="4DA61F3B" w:rsidR="007653BF" w:rsidRPr="00804D0D" w:rsidRDefault="007653BF" w:rsidP="005C2AFA">
      <w:pPr>
        <w:pStyle w:val="4"/>
      </w:pPr>
      <w:bookmarkStart w:id="21" w:name="_Toc31730134"/>
      <w:r w:rsidRPr="00804D0D">
        <w:t>Зоны сельскохозяйственного использования</w:t>
      </w:r>
      <w:bookmarkEnd w:id="21"/>
    </w:p>
    <w:p w14:paraId="774BB98B" w14:textId="1D33439A" w:rsidR="007653BF" w:rsidRPr="00804D0D" w:rsidRDefault="004863A7" w:rsidP="009D1B71">
      <w:r w:rsidRPr="00804D0D">
        <w:t>Зона сельскохозяйственного назначения представлена л</w:t>
      </w:r>
      <w:r w:rsidR="00C92C94">
        <w:t>есом</w:t>
      </w:r>
      <w:r w:rsidR="003039BF" w:rsidRPr="00804D0D">
        <w:t xml:space="preserve"> и </w:t>
      </w:r>
      <w:r w:rsidR="00C92C94">
        <w:t xml:space="preserve">частично </w:t>
      </w:r>
      <w:r w:rsidR="003039BF" w:rsidRPr="00804D0D">
        <w:t>огород</w:t>
      </w:r>
      <w:r w:rsidR="00C92C94">
        <w:t>ами на существующих земельных участках, отведенных под индивидуальное жилое строительство</w:t>
      </w:r>
      <w:r w:rsidR="003039BF" w:rsidRPr="00804D0D">
        <w:t xml:space="preserve">. </w:t>
      </w:r>
    </w:p>
    <w:p w14:paraId="5D1DCD86" w14:textId="524C5C13" w:rsidR="002115D0" w:rsidRPr="0050012C" w:rsidRDefault="00F77E32" w:rsidP="00BF1923">
      <w:pPr>
        <w:pStyle w:val="3"/>
        <w:ind w:firstLine="709"/>
      </w:pPr>
      <w:bookmarkStart w:id="22" w:name="_Toc31730135"/>
      <w:r>
        <w:t>1.3 Планируемое размещение объектов и</w:t>
      </w:r>
      <w:r w:rsidR="00BF70D9" w:rsidRPr="0050012C">
        <w:t>нженерн</w:t>
      </w:r>
      <w:r>
        <w:t>ой</w:t>
      </w:r>
      <w:r w:rsidR="00BF70D9" w:rsidRPr="0050012C">
        <w:t xml:space="preserve"> инфраструктур</w:t>
      </w:r>
      <w:r>
        <w:t>ы</w:t>
      </w:r>
      <w:bookmarkEnd w:id="22"/>
    </w:p>
    <w:p w14:paraId="5B626558" w14:textId="018F9D95" w:rsidR="00C43E1C" w:rsidRPr="0050012C" w:rsidRDefault="00C43E1C" w:rsidP="00BF1923">
      <w:pPr>
        <w:jc w:val="center"/>
        <w:rPr>
          <w:b/>
          <w:i/>
          <w:szCs w:val="28"/>
        </w:rPr>
      </w:pPr>
      <w:bookmarkStart w:id="23" w:name="_Toc299929314"/>
      <w:bookmarkStart w:id="24" w:name="_Toc340750796"/>
      <w:r w:rsidRPr="0050012C">
        <w:rPr>
          <w:b/>
          <w:i/>
          <w:szCs w:val="28"/>
        </w:rPr>
        <w:t>Водоснабжение и водоотведение</w:t>
      </w:r>
    </w:p>
    <w:p w14:paraId="68D6CEBD" w14:textId="2D084496" w:rsidR="00B4343E" w:rsidRDefault="00B4343E" w:rsidP="00B4343E">
      <w:pPr>
        <w:ind w:firstLine="708"/>
        <w:rPr>
          <w:szCs w:val="28"/>
        </w:rPr>
      </w:pPr>
      <w:r w:rsidRPr="0050012C">
        <w:rPr>
          <w:szCs w:val="28"/>
        </w:rPr>
        <w:t>Проекто</w:t>
      </w:r>
      <w:r w:rsidR="006A55B8">
        <w:rPr>
          <w:szCs w:val="28"/>
        </w:rPr>
        <w:t xml:space="preserve">м предусматривается обеспечение </w:t>
      </w:r>
      <w:r w:rsidRPr="0050012C">
        <w:rPr>
          <w:szCs w:val="28"/>
        </w:rPr>
        <w:t xml:space="preserve">застройки централизованной системой водоснабжения. </w:t>
      </w:r>
      <w:r w:rsidR="006A55B8">
        <w:rPr>
          <w:szCs w:val="28"/>
        </w:rPr>
        <w:t>Водопровод представляет собой объединенную систему хоз.-питьевого и противопожарного водопровода. Охранная зона существующих сетей (сервитут) водоснабжения составляет 10 метров.</w:t>
      </w:r>
    </w:p>
    <w:p w14:paraId="532F25FE" w14:textId="0F4BFECB" w:rsidR="006A55B8" w:rsidRDefault="006A55B8" w:rsidP="006A55B8">
      <w:pPr>
        <w:ind w:firstLine="708"/>
        <w:rPr>
          <w:szCs w:val="28"/>
        </w:rPr>
      </w:pPr>
      <w:r w:rsidRPr="0050012C">
        <w:rPr>
          <w:szCs w:val="28"/>
        </w:rPr>
        <w:t>Проекто</w:t>
      </w:r>
      <w:r>
        <w:rPr>
          <w:szCs w:val="28"/>
        </w:rPr>
        <w:t xml:space="preserve">м предусматривается обеспечение </w:t>
      </w:r>
      <w:r w:rsidRPr="0050012C">
        <w:rPr>
          <w:szCs w:val="28"/>
        </w:rPr>
        <w:t>застройки централизованной системой водо</w:t>
      </w:r>
      <w:r>
        <w:rPr>
          <w:szCs w:val="28"/>
        </w:rPr>
        <w:t>отвдения (самотечная и напорная бытовая канализация)</w:t>
      </w:r>
      <w:r w:rsidRPr="0050012C">
        <w:rPr>
          <w:szCs w:val="28"/>
        </w:rPr>
        <w:t xml:space="preserve">. </w:t>
      </w:r>
      <w:r>
        <w:rPr>
          <w:szCs w:val="28"/>
        </w:rPr>
        <w:t>Напорная бытовая канализация представляет собой имеет охранную зону существующих сетей (сервитут) составляет 10 метров.</w:t>
      </w:r>
    </w:p>
    <w:p w14:paraId="13C60679" w14:textId="31DD4B9B" w:rsidR="00B4343E" w:rsidRPr="0050012C" w:rsidRDefault="00B4343E" w:rsidP="00B4343E">
      <w:pPr>
        <w:pStyle w:val="a4"/>
        <w:ind w:left="0"/>
      </w:pPr>
      <w:r w:rsidRPr="0050012C">
        <w:t xml:space="preserve">Настоящим проектом предусмотрено решение по отводу поверхностного стока на </w:t>
      </w:r>
      <w:r w:rsidR="0050012C" w:rsidRPr="0050012C">
        <w:t xml:space="preserve">проектируемой </w:t>
      </w:r>
      <w:r w:rsidRPr="0050012C">
        <w:t xml:space="preserve">территории с организацией </w:t>
      </w:r>
      <w:r w:rsidR="0050012C" w:rsidRPr="0050012C">
        <w:t xml:space="preserve">закрытой </w:t>
      </w:r>
      <w:r w:rsidRPr="0050012C">
        <w:t xml:space="preserve">системы сбора и отведения поверхностных стоков путем вертикальной планировки участка через площадку локальных очистных сооружений, расположенных на </w:t>
      </w:r>
      <w:r w:rsidR="0050012C" w:rsidRPr="0050012C">
        <w:t xml:space="preserve">данном </w:t>
      </w:r>
      <w:r w:rsidRPr="0050012C">
        <w:t>земельном участке</w:t>
      </w:r>
      <w:r w:rsidR="002C4D85">
        <w:t xml:space="preserve"> (в северной части проектируемого участка)</w:t>
      </w:r>
      <w:r w:rsidRPr="0050012C">
        <w:t xml:space="preserve">, со сбросом </w:t>
      </w:r>
      <w:r w:rsidR="00BF1923" w:rsidRPr="0050012C">
        <w:t xml:space="preserve">очищенных стоков </w:t>
      </w:r>
      <w:r w:rsidRPr="0050012C">
        <w:t xml:space="preserve">в р. </w:t>
      </w:r>
      <w:r w:rsidR="00BF1923" w:rsidRPr="0050012C">
        <w:t>Трестьянка</w:t>
      </w:r>
      <w:r w:rsidRPr="0050012C">
        <w:t>.</w:t>
      </w:r>
      <w:r w:rsidRPr="0050012C">
        <w:rPr>
          <w:shd w:val="clear" w:color="auto" w:fill="F4B083"/>
        </w:rPr>
        <w:t xml:space="preserve"> </w:t>
      </w:r>
    </w:p>
    <w:p w14:paraId="11FA373A" w14:textId="77777777" w:rsidR="006A55B8" w:rsidRDefault="006A55B8" w:rsidP="00BF1923">
      <w:pPr>
        <w:ind w:firstLine="708"/>
        <w:jc w:val="center"/>
        <w:rPr>
          <w:b/>
          <w:i/>
          <w:szCs w:val="28"/>
        </w:rPr>
      </w:pPr>
    </w:p>
    <w:p w14:paraId="3E38EF94" w14:textId="0B0D22BC" w:rsidR="00C43E1C" w:rsidRPr="0050012C" w:rsidRDefault="00C43E1C" w:rsidP="00BF1923">
      <w:pPr>
        <w:ind w:firstLine="708"/>
        <w:jc w:val="center"/>
        <w:rPr>
          <w:b/>
          <w:i/>
          <w:szCs w:val="28"/>
        </w:rPr>
      </w:pPr>
      <w:r w:rsidRPr="0050012C">
        <w:rPr>
          <w:b/>
          <w:i/>
          <w:szCs w:val="28"/>
        </w:rPr>
        <w:t>Теплоснабжение</w:t>
      </w:r>
    </w:p>
    <w:p w14:paraId="2E86DC7E" w14:textId="2195FC26" w:rsidR="00BE49C1" w:rsidRDefault="00C43E1C" w:rsidP="00C43E1C">
      <w:pPr>
        <w:ind w:firstLine="708"/>
        <w:rPr>
          <w:szCs w:val="28"/>
        </w:rPr>
      </w:pPr>
      <w:r w:rsidRPr="0050012C">
        <w:rPr>
          <w:szCs w:val="28"/>
        </w:rPr>
        <w:t xml:space="preserve">На </w:t>
      </w:r>
      <w:r w:rsidR="00BF1923" w:rsidRPr="0050012C">
        <w:rPr>
          <w:szCs w:val="28"/>
        </w:rPr>
        <w:t xml:space="preserve">территории д. Истомино Нижегородской области </w:t>
      </w:r>
      <w:r w:rsidRPr="0050012C">
        <w:rPr>
          <w:szCs w:val="28"/>
        </w:rPr>
        <w:t xml:space="preserve">функционирует централизованная система теплоснабжения. </w:t>
      </w:r>
      <w:r w:rsidR="00BE49C1">
        <w:rPr>
          <w:szCs w:val="28"/>
        </w:rPr>
        <w:t>Существующие жилые здания, а также объекты обслуживания населения оснащены теплотрассой.</w:t>
      </w:r>
    </w:p>
    <w:p w14:paraId="294BE2D9" w14:textId="2D3A3EC5" w:rsidR="00C43E1C" w:rsidRPr="0050012C" w:rsidRDefault="00C43E1C" w:rsidP="00C43E1C">
      <w:pPr>
        <w:ind w:firstLine="708"/>
        <w:rPr>
          <w:szCs w:val="28"/>
        </w:rPr>
      </w:pPr>
      <w:r w:rsidRPr="0050012C">
        <w:rPr>
          <w:szCs w:val="28"/>
        </w:rPr>
        <w:t xml:space="preserve">Источниками централизованного теплоснабжения жилой застройки и объектов </w:t>
      </w:r>
      <w:r w:rsidR="00BE49C1">
        <w:rPr>
          <w:szCs w:val="28"/>
        </w:rPr>
        <w:t>соцкультбыта являются котельные, а также существующая станция водоподготовки.</w:t>
      </w:r>
      <w:r w:rsidRPr="0050012C">
        <w:rPr>
          <w:szCs w:val="28"/>
        </w:rPr>
        <w:t xml:space="preserve"> </w:t>
      </w:r>
    </w:p>
    <w:p w14:paraId="3A0B0656" w14:textId="77777777" w:rsidR="006A55B8" w:rsidRDefault="006A55B8" w:rsidP="00BF1923">
      <w:pPr>
        <w:ind w:firstLine="708"/>
        <w:jc w:val="center"/>
        <w:rPr>
          <w:b/>
          <w:i/>
          <w:szCs w:val="28"/>
          <w:highlight w:val="yellow"/>
        </w:rPr>
      </w:pPr>
    </w:p>
    <w:p w14:paraId="5E32AED4" w14:textId="39ACECF3" w:rsidR="00C43E1C" w:rsidRPr="00C61647" w:rsidRDefault="00C43E1C" w:rsidP="00BF1923">
      <w:pPr>
        <w:ind w:firstLine="708"/>
        <w:jc w:val="center"/>
        <w:rPr>
          <w:b/>
          <w:i/>
          <w:szCs w:val="28"/>
        </w:rPr>
      </w:pPr>
      <w:r w:rsidRPr="00C61647">
        <w:rPr>
          <w:b/>
          <w:i/>
          <w:szCs w:val="28"/>
        </w:rPr>
        <w:t>Электроснабжение</w:t>
      </w:r>
    </w:p>
    <w:p w14:paraId="5969EA35" w14:textId="6B087E38" w:rsidR="00C43E1C" w:rsidRPr="00C61647" w:rsidRDefault="00C61647" w:rsidP="00C43E1C">
      <w:pPr>
        <w:ind w:firstLine="708"/>
        <w:rPr>
          <w:szCs w:val="28"/>
        </w:rPr>
      </w:pPr>
      <w:r w:rsidRPr="00C61647">
        <w:rPr>
          <w:szCs w:val="28"/>
        </w:rPr>
        <w:t>В</w:t>
      </w:r>
      <w:r w:rsidR="00C43E1C" w:rsidRPr="00C61647">
        <w:rPr>
          <w:szCs w:val="28"/>
        </w:rPr>
        <w:t xml:space="preserve">оздушная линия электропередачи </w:t>
      </w:r>
      <w:r w:rsidRPr="00C61647">
        <w:rPr>
          <w:szCs w:val="28"/>
        </w:rPr>
        <w:t>0,4</w:t>
      </w:r>
      <w:r w:rsidR="00C43E1C" w:rsidRPr="00C61647">
        <w:rPr>
          <w:szCs w:val="28"/>
        </w:rPr>
        <w:t xml:space="preserve">кВ от </w:t>
      </w:r>
      <w:r w:rsidRPr="00C61647">
        <w:rPr>
          <w:szCs w:val="28"/>
        </w:rPr>
        <w:t xml:space="preserve">нескольких существующих трансформаторных подстанций, которые запитываются от подстанций д. Истомино, передается </w:t>
      </w:r>
      <w:r w:rsidR="00C43E1C" w:rsidRPr="00C61647">
        <w:rPr>
          <w:szCs w:val="28"/>
        </w:rPr>
        <w:t xml:space="preserve">далее по линиям электропередачи 0,4кВ поступает к потребителям. </w:t>
      </w:r>
    </w:p>
    <w:p w14:paraId="3FDF1784" w14:textId="1D540212" w:rsidR="00C61647" w:rsidRPr="00C61647" w:rsidRDefault="00C61647" w:rsidP="00C43E1C">
      <w:pPr>
        <w:ind w:firstLine="708"/>
        <w:rPr>
          <w:szCs w:val="28"/>
        </w:rPr>
      </w:pPr>
      <w:r w:rsidRPr="00C61647">
        <w:rPr>
          <w:szCs w:val="28"/>
        </w:rPr>
        <w:lastRenderedPageBreak/>
        <w:t>Также на рассматриваемом земельном участке предусмотрено элетроосвещение территории (на существующих опорах освещения</w:t>
      </w:r>
      <w:r w:rsidR="00AF02BF">
        <w:rPr>
          <w:szCs w:val="28"/>
        </w:rPr>
        <w:t xml:space="preserve"> </w:t>
      </w:r>
      <w:r w:rsidR="00AF02BF" w:rsidRPr="00AF02BF">
        <w:rPr>
          <w:szCs w:val="28"/>
        </w:rPr>
        <w:t>ЖКУ03-25-01 с натриевыми лампами</w:t>
      </w:r>
      <w:r w:rsidRPr="00C61647">
        <w:rPr>
          <w:szCs w:val="28"/>
        </w:rPr>
        <w:t>).</w:t>
      </w:r>
    </w:p>
    <w:p w14:paraId="776DA984" w14:textId="77777777" w:rsidR="00BE49C1" w:rsidRDefault="00BE49C1" w:rsidP="0050012C">
      <w:pPr>
        <w:ind w:firstLine="708"/>
        <w:jc w:val="center"/>
        <w:rPr>
          <w:b/>
          <w:i/>
          <w:szCs w:val="28"/>
          <w:highlight w:val="yellow"/>
        </w:rPr>
      </w:pPr>
    </w:p>
    <w:p w14:paraId="4F4AE25F" w14:textId="2A6ECAFA" w:rsidR="00C43E1C" w:rsidRPr="00C61647" w:rsidRDefault="0050012C" w:rsidP="0050012C">
      <w:pPr>
        <w:ind w:firstLine="708"/>
        <w:jc w:val="center"/>
        <w:rPr>
          <w:b/>
          <w:i/>
          <w:szCs w:val="28"/>
        </w:rPr>
      </w:pPr>
      <w:r w:rsidRPr="00C61647">
        <w:rPr>
          <w:b/>
          <w:i/>
          <w:szCs w:val="28"/>
        </w:rPr>
        <w:t>Сети с</w:t>
      </w:r>
      <w:r w:rsidR="00C43E1C" w:rsidRPr="00C61647">
        <w:rPr>
          <w:b/>
          <w:i/>
          <w:szCs w:val="28"/>
        </w:rPr>
        <w:t>вяз</w:t>
      </w:r>
      <w:r w:rsidRPr="00C61647">
        <w:rPr>
          <w:b/>
          <w:i/>
          <w:szCs w:val="28"/>
        </w:rPr>
        <w:t>и</w:t>
      </w:r>
    </w:p>
    <w:p w14:paraId="23FFC5AB" w14:textId="79903436" w:rsidR="00C43E1C" w:rsidRDefault="00B4343E" w:rsidP="0050012C">
      <w:pPr>
        <w:pStyle w:val="af6"/>
        <w:widowControl w:val="0"/>
        <w:spacing w:line="240" w:lineRule="auto"/>
        <w:rPr>
          <w:szCs w:val="28"/>
        </w:rPr>
      </w:pPr>
      <w:r w:rsidRPr="00C61647">
        <w:rPr>
          <w:szCs w:val="28"/>
        </w:rPr>
        <w:t>Обеспечение стационарной т</w:t>
      </w:r>
      <w:r w:rsidR="0050012C" w:rsidRPr="00C61647">
        <w:rPr>
          <w:szCs w:val="28"/>
        </w:rPr>
        <w:t>елефонной связью возможно от АТС, с</w:t>
      </w:r>
      <w:r w:rsidRPr="00C61647">
        <w:rPr>
          <w:szCs w:val="28"/>
        </w:rPr>
        <w:t>огласно мероприятиям проекта Генеральн</w:t>
      </w:r>
      <w:r w:rsidR="0050012C" w:rsidRPr="00C61647">
        <w:rPr>
          <w:szCs w:val="28"/>
        </w:rPr>
        <w:t xml:space="preserve">ого плана </w:t>
      </w:r>
      <w:r w:rsidR="00C61647" w:rsidRPr="00C61647">
        <w:rPr>
          <w:szCs w:val="28"/>
        </w:rPr>
        <w:t>д. Истомино</w:t>
      </w:r>
      <w:r w:rsidR="0050012C" w:rsidRPr="00C61647">
        <w:rPr>
          <w:szCs w:val="28"/>
        </w:rPr>
        <w:t>.</w:t>
      </w:r>
      <w:r w:rsidR="00C61647" w:rsidRPr="00C61647">
        <w:rPr>
          <w:szCs w:val="28"/>
        </w:rPr>
        <w:t xml:space="preserve"> Потребителями телефонной связи являются жильцы малоэтажной жилой застройки, а также связь предусматривается в объектах обслуживания населения. </w:t>
      </w:r>
      <w:r w:rsidR="00C43E1C" w:rsidRPr="00C61647">
        <w:rPr>
          <w:szCs w:val="28"/>
        </w:rPr>
        <w:t xml:space="preserve">В границах проектируемой территории объекты связи отсутствуют. </w:t>
      </w:r>
    </w:p>
    <w:p w14:paraId="5F530447" w14:textId="16268769" w:rsidR="00F77E32" w:rsidRPr="00804D0D" w:rsidRDefault="00F77E32" w:rsidP="00F77E32">
      <w:pPr>
        <w:pStyle w:val="3"/>
      </w:pPr>
      <w:bookmarkStart w:id="25" w:name="_Toc31730136"/>
      <w:r>
        <w:t>1.4 Планируемое размещение объектов т</w:t>
      </w:r>
      <w:r w:rsidRPr="00804D0D">
        <w:t>ранспортн</w:t>
      </w:r>
      <w:r>
        <w:t>ой</w:t>
      </w:r>
      <w:r w:rsidRPr="00804D0D">
        <w:t xml:space="preserve"> инфраструктур</w:t>
      </w:r>
      <w:r>
        <w:t>ы</w:t>
      </w:r>
      <w:bookmarkEnd w:id="25"/>
      <w:r w:rsidRPr="00804D0D">
        <w:t xml:space="preserve"> </w:t>
      </w:r>
    </w:p>
    <w:p w14:paraId="0ED806C4" w14:textId="77777777" w:rsidR="00F77E32" w:rsidRPr="00804D0D" w:rsidRDefault="00F77E32" w:rsidP="00F77E32">
      <w:pPr>
        <w:pStyle w:val="af4"/>
        <w:ind w:firstLine="709"/>
        <w:rPr>
          <w:szCs w:val="28"/>
        </w:rPr>
      </w:pPr>
      <w:r w:rsidRPr="00804D0D">
        <w:rPr>
          <w:szCs w:val="28"/>
        </w:rPr>
        <w:t>В настоящее время проектируемая территория обслуживается следующими улицами:</w:t>
      </w:r>
    </w:p>
    <w:p w14:paraId="1088410F" w14:textId="77777777" w:rsidR="00F77E32" w:rsidRDefault="00F77E32" w:rsidP="00F77E32">
      <w:pPr>
        <w:pStyle w:val="af4"/>
        <w:ind w:firstLine="709"/>
        <w:rPr>
          <w:szCs w:val="28"/>
        </w:rPr>
      </w:pPr>
      <w:r w:rsidRPr="00804D0D">
        <w:rPr>
          <w:szCs w:val="28"/>
        </w:rPr>
        <w:t>- о</w:t>
      </w:r>
      <w:r>
        <w:rPr>
          <w:szCs w:val="28"/>
        </w:rPr>
        <w:t xml:space="preserve">сновная – ул. </w:t>
      </w:r>
      <w:r w:rsidRPr="00804D0D">
        <w:rPr>
          <w:szCs w:val="28"/>
        </w:rPr>
        <w:t>Генерала Маргелова</w:t>
      </w:r>
      <w:r>
        <w:rPr>
          <w:szCs w:val="28"/>
        </w:rPr>
        <w:t>;</w:t>
      </w:r>
    </w:p>
    <w:p w14:paraId="5634843C" w14:textId="77777777" w:rsidR="00F77E32" w:rsidRPr="00804D0D" w:rsidRDefault="00F77E32" w:rsidP="00F77E32">
      <w:pPr>
        <w:pStyle w:val="af4"/>
        <w:ind w:firstLine="709"/>
        <w:rPr>
          <w:szCs w:val="28"/>
        </w:rPr>
      </w:pPr>
      <w:r>
        <w:rPr>
          <w:szCs w:val="28"/>
        </w:rPr>
        <w:t>- основная – ул. Заречная.</w:t>
      </w:r>
    </w:p>
    <w:p w14:paraId="37C1DCF2" w14:textId="77777777" w:rsidR="00F77E32" w:rsidRPr="00804D0D" w:rsidRDefault="00F77E32" w:rsidP="00F77E32">
      <w:pPr>
        <w:pStyle w:val="af4"/>
        <w:ind w:firstLine="709"/>
        <w:rPr>
          <w:szCs w:val="28"/>
        </w:rPr>
      </w:pPr>
      <w:r w:rsidRPr="00804D0D">
        <w:rPr>
          <w:szCs w:val="28"/>
        </w:rPr>
        <w:t xml:space="preserve">Существующие проезды имеют асфальтобетонное и частично </w:t>
      </w:r>
      <w:r>
        <w:rPr>
          <w:szCs w:val="28"/>
        </w:rPr>
        <w:t>уплотненное щебеночное</w:t>
      </w:r>
      <w:r w:rsidRPr="00804D0D">
        <w:rPr>
          <w:szCs w:val="28"/>
        </w:rPr>
        <w:t xml:space="preserve"> покрытие проезжей части. </w:t>
      </w:r>
    </w:p>
    <w:p w14:paraId="23460004" w14:textId="77777777" w:rsidR="00F77E32" w:rsidRPr="00804D0D" w:rsidRDefault="00F77E32" w:rsidP="00F77E32">
      <w:pPr>
        <w:spacing w:after="200"/>
        <w:contextualSpacing/>
      </w:pPr>
      <w:r w:rsidRPr="00804D0D">
        <w:t>Хранение автотранспорта жителями индивидуальной жилой застройки осуществляется на собственных приусадебных участках.</w:t>
      </w:r>
      <w:r>
        <w:t xml:space="preserve"> Хранение автотранспорта жителями малоэтажной многоквартирной жилой застройки осуществляется частично на вновь образуемых земельных участках и частично в существующих гаражах вне придомовой территории. Гостевые автостоянки объектов обслуживания населения, а также объектов образования располагаются в необходимом по расчету количестве на вновь образуемых земельных участках этих объектов.</w:t>
      </w:r>
    </w:p>
    <w:p w14:paraId="4F7B5399" w14:textId="77777777" w:rsidR="00F77E32" w:rsidRPr="00804D0D" w:rsidRDefault="00F77E32" w:rsidP="00F77E32">
      <w:pPr>
        <w:spacing w:after="200"/>
        <w:contextualSpacing/>
      </w:pPr>
      <w:r w:rsidRPr="00804D0D">
        <w:rPr>
          <w:szCs w:val="28"/>
        </w:rPr>
        <w:t xml:space="preserve">В целом улично-дорожная сеть рассматриваемого участка </w:t>
      </w:r>
      <w:r>
        <w:rPr>
          <w:szCs w:val="28"/>
        </w:rPr>
        <w:t>нуждается в проектировании новых внутриквартальных проездов</w:t>
      </w:r>
      <w:r w:rsidRPr="00804D0D">
        <w:rPr>
          <w:szCs w:val="28"/>
        </w:rPr>
        <w:t>, а также в замене покрытия проезжих частей и приведении основных параметров улиц в соответствие нормативным значениями в зависимости от категории. Проектируемая территория обладает уклонами, пригодными для проектирования улиц и дорог.</w:t>
      </w:r>
    </w:p>
    <w:p w14:paraId="4942EC9F" w14:textId="77777777" w:rsidR="00F77E32" w:rsidRPr="00804D0D" w:rsidRDefault="00F77E32" w:rsidP="00F77E32">
      <w:pPr>
        <w:spacing w:after="200" w:line="240" w:lineRule="auto"/>
        <w:contextualSpacing/>
      </w:pPr>
      <w:r w:rsidRPr="00804D0D">
        <w:rPr>
          <w:szCs w:val="28"/>
        </w:rPr>
        <w:t xml:space="preserve">В границах проектируемой территории </w:t>
      </w:r>
      <w:r>
        <w:rPr>
          <w:szCs w:val="28"/>
        </w:rPr>
        <w:t>располагается остановка общественного транспорта, по адресу ул. Заречная, 97, д. Истомино.</w:t>
      </w:r>
    </w:p>
    <w:p w14:paraId="2C2FE38B" w14:textId="77777777" w:rsidR="00F77E32" w:rsidRPr="00C61647" w:rsidRDefault="00F77E32" w:rsidP="0050012C">
      <w:pPr>
        <w:pStyle w:val="af6"/>
        <w:widowControl w:val="0"/>
        <w:spacing w:line="240" w:lineRule="auto"/>
        <w:rPr>
          <w:szCs w:val="28"/>
        </w:rPr>
      </w:pPr>
    </w:p>
    <w:p w14:paraId="6E6BBDAB" w14:textId="39DA8262" w:rsidR="002606A0" w:rsidRPr="000F4349" w:rsidRDefault="00F77E32" w:rsidP="00486B30">
      <w:pPr>
        <w:pStyle w:val="3"/>
        <w:ind w:firstLine="709"/>
      </w:pPr>
      <w:bookmarkStart w:id="26" w:name="_Toc422476166"/>
      <w:bookmarkStart w:id="27" w:name="_Toc31730137"/>
      <w:bookmarkEnd w:id="23"/>
      <w:bookmarkEnd w:id="24"/>
      <w:r>
        <w:t xml:space="preserve">1.5 Планируемое размещение </w:t>
      </w:r>
      <w:r w:rsidR="001B40DE">
        <w:t xml:space="preserve">объектов </w:t>
      </w:r>
      <w:r w:rsidR="002606A0" w:rsidRPr="000F4349">
        <w:t>благоустройств</w:t>
      </w:r>
      <w:r w:rsidR="001B40DE">
        <w:t>а</w:t>
      </w:r>
      <w:r w:rsidR="002606A0" w:rsidRPr="000F4349">
        <w:t xml:space="preserve"> территории</w:t>
      </w:r>
      <w:bookmarkEnd w:id="26"/>
      <w:bookmarkEnd w:id="27"/>
    </w:p>
    <w:p w14:paraId="36582D9A" w14:textId="77777777" w:rsidR="006E1E05" w:rsidRPr="000F4349" w:rsidRDefault="006E1E05" w:rsidP="006E1E05">
      <w:bookmarkStart w:id="28" w:name="_Toc366578253"/>
      <w:r w:rsidRPr="000F4349">
        <w:t>Инженерное освоение и благоустройство территорий – это важная архитектурная и градостроительная проблема. Любая местность характеризуется определенными условиями рельефа, уровнем стояния грунтовых вод, опасностью затопления паводковыми водами и др. Сделать территорию более пригодной для строительства и эксплуатации можно по средствам инженерной подготовки.</w:t>
      </w:r>
    </w:p>
    <w:p w14:paraId="6FDA36BF" w14:textId="77777777" w:rsidR="006E1E05" w:rsidRPr="000F4349" w:rsidRDefault="006E1E05" w:rsidP="006E1E05">
      <w:r w:rsidRPr="000F4349">
        <w:lastRenderedPageBreak/>
        <w:t>В соответствии с требованиями действующих санитарных правил и норм, а также строительных правил (раздел «Инженерная подготовка территории и вертикальная планировка»), была разработана схема поверхностного водоотвода, которая включает следующие мероприятия:</w:t>
      </w:r>
    </w:p>
    <w:p w14:paraId="21733A5F" w14:textId="1CC15A69" w:rsidR="006E1E05" w:rsidRPr="000F4349" w:rsidRDefault="006E1E05" w:rsidP="000F4349">
      <w:pPr>
        <w:pStyle w:val="a4"/>
        <w:numPr>
          <w:ilvl w:val="0"/>
          <w:numId w:val="40"/>
        </w:numPr>
      </w:pPr>
      <w:r w:rsidRPr="000F4349">
        <w:t>вертикальная планировка;</w:t>
      </w:r>
    </w:p>
    <w:p w14:paraId="5C930116" w14:textId="48700916" w:rsidR="006E1E05" w:rsidRPr="000F4349" w:rsidRDefault="006E1E05" w:rsidP="000F4349">
      <w:pPr>
        <w:pStyle w:val="a4"/>
        <w:numPr>
          <w:ilvl w:val="0"/>
          <w:numId w:val="40"/>
        </w:numPr>
      </w:pPr>
      <w:r w:rsidRPr="000F4349">
        <w:t>поверхностный водоотвод.</w:t>
      </w:r>
    </w:p>
    <w:p w14:paraId="0E9D9A23" w14:textId="77777777" w:rsidR="006E1E05" w:rsidRPr="000F4349" w:rsidRDefault="006E1E05" w:rsidP="006E1E05">
      <w:r w:rsidRPr="000F4349">
        <w:t>Основные мероприятия по инженерной подготовке отражены на «Схеме вертикальной планировки и инженерной подготовки территории» лист 6 графических материалов.</w:t>
      </w:r>
    </w:p>
    <w:p w14:paraId="0743C81B" w14:textId="77777777" w:rsidR="00F26633" w:rsidRPr="00337282" w:rsidRDefault="00F26633" w:rsidP="00F26633">
      <w:bookmarkStart w:id="29" w:name="_Toc299929341"/>
      <w:bookmarkStart w:id="30" w:name="_Toc366578254"/>
      <w:bookmarkEnd w:id="28"/>
      <w:r w:rsidRPr="00337282">
        <w:t>При разработке проекта планировки, с целью обеспечения нормативного уклона поверхности для организации беспрепятственного водоотвода с территории проектирования, в качестве основных мероприятий принята срезка/подсыпка территории.</w:t>
      </w:r>
    </w:p>
    <w:p w14:paraId="4E605A8C" w14:textId="4840F40F" w:rsidR="00F26633" w:rsidRPr="00337282" w:rsidRDefault="00F26633" w:rsidP="00F26633">
      <w:r w:rsidRPr="00337282">
        <w:t xml:space="preserve">Естественный сток поверхностных вод осуществляется в одном направлении – в </w:t>
      </w:r>
      <w:r w:rsidR="00337282" w:rsidRPr="00337282">
        <w:t>северном</w:t>
      </w:r>
      <w:r w:rsidRPr="00337282">
        <w:t xml:space="preserve"> направлении</w:t>
      </w:r>
      <w:r w:rsidR="00337282" w:rsidRPr="00337282">
        <w:t xml:space="preserve"> в сторону проектируемых очистных сооружений</w:t>
      </w:r>
      <w:r w:rsidRPr="00337282">
        <w:t xml:space="preserve">. </w:t>
      </w:r>
    </w:p>
    <w:p w14:paraId="617E832D" w14:textId="1D7DE8D9" w:rsidR="00F26633" w:rsidRPr="00337282" w:rsidRDefault="00F26633" w:rsidP="00F26633">
      <w:r w:rsidRPr="00337282">
        <w:t>На основании проектных предложений настоящим проектом предлагается организация отвода поверхностного стока полностью с территории проектирования по средствам организации открытой системы ливневой канализации.</w:t>
      </w:r>
    </w:p>
    <w:p w14:paraId="4D7B38C7" w14:textId="77777777" w:rsidR="00F26633" w:rsidRPr="00337282" w:rsidRDefault="00F26633" w:rsidP="00F26633">
      <w:pPr>
        <w:rPr>
          <w:szCs w:val="28"/>
        </w:rPr>
      </w:pPr>
      <w:r w:rsidRPr="00337282">
        <w:rPr>
          <w:szCs w:val="28"/>
        </w:rPr>
        <w:t xml:space="preserve">В основу проектных предложений заложено обеспечение организованной системы поверхностного водоотвода при максимальном сохранении существующего рельефа в соответствии с требованиями СП 42 13330 2016. «Градостроительство. Планировка и застройка городских и сельских поселений». Проектом приняты уклоны по улично-дорожной сети от 4 ‰ до 114 ‰. </w:t>
      </w:r>
      <w:r w:rsidRPr="00337282">
        <w:t>Ввиду организации значительных перепадов высот (в связи со сложным рельефом местности) с целью организации безопасности дорожного движения на отдельных участках улиц – уклон которых более 80 ‰ – необходимо предусмотреть ограничение скоростного режима автотранспорта до 20 км/ч, для участков с кулоном от 70 ‰ до 80 ‰ – 30 км/ч.</w:t>
      </w:r>
    </w:p>
    <w:p w14:paraId="0B3E058F" w14:textId="77777777" w:rsidR="00F26633" w:rsidRPr="00337282" w:rsidRDefault="00F26633" w:rsidP="00F26633">
      <w:r w:rsidRPr="00337282">
        <w:rPr>
          <w:szCs w:val="28"/>
        </w:rPr>
        <w:t>Разница между отметками существующего рельефа</w:t>
      </w:r>
      <w:r w:rsidRPr="00337282">
        <w:t xml:space="preserve"> и проектными отметками, принятыми в настоящем проекте, составляет от -2,00 до +0,50 метров в условиях проектной застройки, что обусловлено необходимостью создания нормативного уклона проездов и улиц для отвода поверхностных стоков.</w:t>
      </w:r>
    </w:p>
    <w:p w14:paraId="6567FB90" w14:textId="759B1588" w:rsidR="00F26633" w:rsidRPr="00337282" w:rsidRDefault="00F26633" w:rsidP="00F26633">
      <w:r w:rsidRPr="00337282">
        <w:rPr>
          <w:szCs w:val="28"/>
        </w:rPr>
        <w:t>В границах проектирования водные объекты отсутствуют.</w:t>
      </w:r>
      <w:r w:rsidRPr="00337282">
        <w:t xml:space="preserve"> Ближайший водный объект – река </w:t>
      </w:r>
      <w:r w:rsidR="00337282" w:rsidRPr="00337282">
        <w:t>Трестьянка</w:t>
      </w:r>
      <w:r w:rsidRPr="00337282">
        <w:t xml:space="preserve"> – расположена на расстоянии 15-30 м от западной части границы проектирования.</w:t>
      </w:r>
    </w:p>
    <w:p w14:paraId="612AC17D" w14:textId="77777777" w:rsidR="00F26633" w:rsidRPr="00337282" w:rsidRDefault="00F26633" w:rsidP="00F26633">
      <w:r w:rsidRPr="00337282">
        <w:t>С учетом рельефа местности и планируемых мероприятий по инженерной подготовке весь проектируемый район представляет собой один основной водосборный бассейн.</w:t>
      </w:r>
    </w:p>
    <w:p w14:paraId="404DD41E" w14:textId="77777777" w:rsidR="00F26633" w:rsidRPr="00337282" w:rsidRDefault="00F26633" w:rsidP="00F26633">
      <w:pPr>
        <w:autoSpaceDE w:val="0"/>
        <w:autoSpaceDN w:val="0"/>
        <w:adjustRightInd w:val="0"/>
        <w:rPr>
          <w:szCs w:val="28"/>
        </w:rPr>
      </w:pPr>
      <w:r w:rsidRPr="00337282">
        <w:rPr>
          <w:szCs w:val="28"/>
        </w:rPr>
        <w:lastRenderedPageBreak/>
        <w:t>В период снеготаяния либо во время максимального дождя исходя из показателя суточного максимума осадков объем сточных вод, поступающих на очистку, будет значительно выше.</w:t>
      </w:r>
    </w:p>
    <w:p w14:paraId="04CF5878" w14:textId="0B64215E" w:rsidR="00BC1F8E" w:rsidRPr="00337282" w:rsidRDefault="00BC1F8E" w:rsidP="00BC1F8E">
      <w:pPr>
        <w:pStyle w:val="a4"/>
        <w:ind w:left="0"/>
        <w:rPr>
          <w:color w:val="FF0000"/>
        </w:rPr>
      </w:pPr>
      <w:r w:rsidRPr="00337282">
        <w:t xml:space="preserve">Настоящим проектом предусмотрено решение по отводу поверхностного стока на территории с организацией открытой системы сбора и отведения поверхностных стоков путем </w:t>
      </w:r>
      <w:r w:rsidR="00565370" w:rsidRPr="00337282">
        <w:t xml:space="preserve">организации рельефа </w:t>
      </w:r>
      <w:r w:rsidRPr="00337282">
        <w:t>вертикальной планировк</w:t>
      </w:r>
      <w:r w:rsidR="00565370" w:rsidRPr="00337282">
        <w:t>ой</w:t>
      </w:r>
      <w:r w:rsidRPr="00337282">
        <w:t xml:space="preserve"> участка</w:t>
      </w:r>
      <w:r w:rsidR="00565370" w:rsidRPr="00337282">
        <w:rPr>
          <w:color w:val="FF0000"/>
        </w:rPr>
        <w:t>.</w:t>
      </w:r>
    </w:p>
    <w:p w14:paraId="054D2AFF" w14:textId="77777777" w:rsidR="005A18E8" w:rsidRPr="005A18E8" w:rsidRDefault="005A18E8" w:rsidP="005A18E8">
      <w:pPr>
        <w:pStyle w:val="4"/>
        <w:rPr>
          <w:i w:val="0"/>
          <w:szCs w:val="22"/>
        </w:rPr>
      </w:pPr>
      <w:bookmarkStart w:id="31" w:name="_Toc520895342"/>
      <w:bookmarkStart w:id="32" w:name="_Toc31730138"/>
      <w:r w:rsidRPr="005A18E8">
        <w:rPr>
          <w:i w:val="0"/>
        </w:rPr>
        <w:t>1.6. Установление красных линий</w:t>
      </w:r>
      <w:bookmarkEnd w:id="31"/>
      <w:bookmarkEnd w:id="32"/>
    </w:p>
    <w:p w14:paraId="7C771E66" w14:textId="234CAC1A" w:rsidR="005A18E8" w:rsidRPr="00BF7043" w:rsidRDefault="005A18E8" w:rsidP="005A18E8">
      <w:r w:rsidRPr="00BF7043">
        <w:t>Проектом установлены красные линии (см. лист</w:t>
      </w:r>
      <w:r w:rsidR="00670B04">
        <w:t xml:space="preserve"> ППТиМ</w:t>
      </w:r>
      <w:r w:rsidRPr="00BF7043">
        <w:t xml:space="preserve"> «Разбивочный чертеж красных линий»</w:t>
      </w:r>
      <w:r>
        <w:t xml:space="preserve"> графической части проекта</w:t>
      </w:r>
      <w:r w:rsidRPr="00BF7043">
        <w:t>), которые обозначают планируемые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тротуары. Ведомость координат красных линий в границах пр</w:t>
      </w:r>
      <w:r w:rsidR="00200AE3">
        <w:t>оектирования сведена в таблицу 1.6.1</w:t>
      </w:r>
      <w:r w:rsidRPr="00BF7043">
        <w:t>.</w:t>
      </w:r>
    </w:p>
    <w:p w14:paraId="00D61DE1" w14:textId="77777777" w:rsidR="005A18E8" w:rsidRPr="004C6DA4" w:rsidRDefault="005A18E8" w:rsidP="005A18E8">
      <w:r w:rsidRPr="00BF7043">
        <w:t>Территорией общего пользования может беспрепятственно пользоваться неограниченный круг лиц (в том числе площади, улицы, проезды, скверы, бульвары).</w:t>
      </w:r>
    </w:p>
    <w:p w14:paraId="3144E6BA" w14:textId="1EBF26C8" w:rsidR="005A18E8" w:rsidRPr="004C6DA4" w:rsidRDefault="005A18E8" w:rsidP="005A18E8">
      <w:pPr>
        <w:ind w:firstLine="0"/>
        <w:jc w:val="right"/>
      </w:pPr>
      <w:r w:rsidRPr="004C6DA4">
        <w:t xml:space="preserve">Таблица </w:t>
      </w:r>
      <w:r w:rsidR="00200AE3">
        <w:t>1.6.1</w:t>
      </w:r>
    </w:p>
    <w:p w14:paraId="3B544AEF" w14:textId="77777777" w:rsidR="005A18E8" w:rsidRPr="004C6DA4" w:rsidRDefault="005A18E8" w:rsidP="005A18E8">
      <w:pPr>
        <w:spacing w:line="240" w:lineRule="auto"/>
        <w:ind w:firstLine="0"/>
        <w:jc w:val="center"/>
      </w:pPr>
      <w:r w:rsidRPr="004C6DA4">
        <w:rPr>
          <w:i/>
        </w:rPr>
        <w:t>Ведомость координат красных линий</w:t>
      </w:r>
      <w:r w:rsidRPr="004C6DA4">
        <w:rPr>
          <w:i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048"/>
        <w:gridCol w:w="3473"/>
      </w:tblGrid>
      <w:tr w:rsidR="005A18E8" w:rsidRPr="00144D99" w14:paraId="1B6AB0D6" w14:textId="77777777" w:rsidTr="005A18E8">
        <w:trPr>
          <w:tblHeader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2BCB7E3E" w14:textId="77777777" w:rsidR="005A18E8" w:rsidRPr="004C6DA4" w:rsidRDefault="005A18E8" w:rsidP="0025182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C6DA4">
              <w:rPr>
                <w:b/>
                <w:sz w:val="24"/>
                <w:szCs w:val="24"/>
              </w:rPr>
              <w:t>Номер точки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38B6D05D" w14:textId="77777777" w:rsidR="005A18E8" w:rsidRPr="004C6DA4" w:rsidRDefault="005A18E8" w:rsidP="0025182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C6DA4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58645055" w14:textId="77777777" w:rsidR="005A18E8" w:rsidRPr="004C6DA4" w:rsidRDefault="005A18E8" w:rsidP="0025182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C6DA4">
              <w:rPr>
                <w:b/>
                <w:sz w:val="24"/>
                <w:szCs w:val="24"/>
              </w:rPr>
              <w:t>X</w:t>
            </w:r>
          </w:p>
        </w:tc>
      </w:tr>
      <w:tr w:rsidR="005A18E8" w:rsidRPr="00144D99" w14:paraId="5D4C05BB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670EC10E" w14:textId="77777777" w:rsidR="005A18E8" w:rsidRPr="004C6DA4" w:rsidRDefault="005A18E8" w:rsidP="0025182E">
            <w:pPr>
              <w:spacing w:line="240" w:lineRule="auto"/>
              <w:rPr>
                <w:sz w:val="24"/>
                <w:szCs w:val="24"/>
              </w:rPr>
            </w:pPr>
            <w:r w:rsidRPr="004C6DA4">
              <w:rPr>
                <w:sz w:val="24"/>
                <w:szCs w:val="24"/>
              </w:rPr>
              <w:t>1</w:t>
            </w:r>
          </w:p>
        </w:tc>
        <w:tc>
          <w:tcPr>
            <w:tcW w:w="3048" w:type="dxa"/>
            <w:shd w:val="clear" w:color="auto" w:fill="auto"/>
          </w:tcPr>
          <w:p w14:paraId="3C112295" w14:textId="3155D3C8" w:rsidR="005A18E8" w:rsidRPr="004C6DA4" w:rsidRDefault="00713857" w:rsidP="003A5E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</w:t>
            </w:r>
            <w:r w:rsidR="003A5E27">
              <w:rPr>
                <w:sz w:val="24"/>
                <w:szCs w:val="24"/>
              </w:rPr>
              <w:t>409.40</w:t>
            </w:r>
          </w:p>
        </w:tc>
        <w:tc>
          <w:tcPr>
            <w:tcW w:w="3473" w:type="dxa"/>
            <w:shd w:val="clear" w:color="auto" w:fill="auto"/>
          </w:tcPr>
          <w:p w14:paraId="78688890" w14:textId="6F9A5EBB" w:rsidR="005A18E8" w:rsidRPr="004C6DA4" w:rsidRDefault="00713857" w:rsidP="003A5E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21828</w:t>
            </w:r>
            <w:r w:rsidR="003A5E27">
              <w:rPr>
                <w:sz w:val="24"/>
                <w:szCs w:val="24"/>
              </w:rPr>
              <w:t>57.10</w:t>
            </w:r>
          </w:p>
        </w:tc>
      </w:tr>
      <w:tr w:rsidR="005A18E8" w:rsidRPr="00144D99" w14:paraId="4656AD41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4884B5DE" w14:textId="77777777" w:rsidR="005A18E8" w:rsidRPr="004C6DA4" w:rsidRDefault="005A18E8" w:rsidP="0025182E">
            <w:pPr>
              <w:spacing w:line="240" w:lineRule="auto"/>
              <w:rPr>
                <w:sz w:val="24"/>
                <w:szCs w:val="24"/>
              </w:rPr>
            </w:pPr>
            <w:r w:rsidRPr="004C6DA4">
              <w:rPr>
                <w:sz w:val="24"/>
                <w:szCs w:val="24"/>
              </w:rPr>
              <w:t>2</w:t>
            </w:r>
          </w:p>
        </w:tc>
        <w:tc>
          <w:tcPr>
            <w:tcW w:w="3048" w:type="dxa"/>
            <w:shd w:val="clear" w:color="auto" w:fill="auto"/>
          </w:tcPr>
          <w:p w14:paraId="2641E4CF" w14:textId="1B5D9039" w:rsidR="005A18E8" w:rsidRPr="004C6DA4" w:rsidRDefault="00713857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553422.02</w:t>
            </w:r>
          </w:p>
        </w:tc>
        <w:tc>
          <w:tcPr>
            <w:tcW w:w="3473" w:type="dxa"/>
            <w:shd w:val="clear" w:color="auto" w:fill="auto"/>
          </w:tcPr>
          <w:p w14:paraId="48F3A6E6" w14:textId="15E07C9F" w:rsidR="005A18E8" w:rsidRPr="004C6DA4" w:rsidRDefault="00713857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2182869.45</w:t>
            </w:r>
          </w:p>
        </w:tc>
      </w:tr>
      <w:tr w:rsidR="005A18E8" w:rsidRPr="00144D99" w14:paraId="4889B66B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06417F71" w14:textId="77777777" w:rsidR="005A18E8" w:rsidRPr="004C6DA4" w:rsidRDefault="005A18E8" w:rsidP="0025182E">
            <w:pPr>
              <w:spacing w:line="240" w:lineRule="auto"/>
              <w:rPr>
                <w:sz w:val="24"/>
                <w:szCs w:val="24"/>
              </w:rPr>
            </w:pPr>
            <w:r w:rsidRPr="004C6DA4">
              <w:rPr>
                <w:sz w:val="24"/>
                <w:szCs w:val="24"/>
              </w:rPr>
              <w:t>3</w:t>
            </w:r>
          </w:p>
        </w:tc>
        <w:tc>
          <w:tcPr>
            <w:tcW w:w="3048" w:type="dxa"/>
            <w:shd w:val="clear" w:color="auto" w:fill="auto"/>
          </w:tcPr>
          <w:p w14:paraId="19C2C9F3" w14:textId="02F8299D" w:rsidR="005A18E8" w:rsidRPr="004C6DA4" w:rsidRDefault="00713857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553236.96</w:t>
            </w:r>
          </w:p>
        </w:tc>
        <w:tc>
          <w:tcPr>
            <w:tcW w:w="3473" w:type="dxa"/>
            <w:shd w:val="clear" w:color="auto" w:fill="auto"/>
          </w:tcPr>
          <w:p w14:paraId="60CA3615" w14:textId="1EF7A0C8" w:rsidR="005A18E8" w:rsidRPr="004C6DA4" w:rsidRDefault="00713857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2182957.41</w:t>
            </w:r>
          </w:p>
        </w:tc>
      </w:tr>
      <w:tr w:rsidR="005A18E8" w:rsidRPr="00144D99" w14:paraId="01414B8C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66280B33" w14:textId="77777777" w:rsidR="005A18E8" w:rsidRPr="004C6DA4" w:rsidRDefault="005A18E8" w:rsidP="0025182E">
            <w:pPr>
              <w:spacing w:line="240" w:lineRule="auto"/>
              <w:rPr>
                <w:sz w:val="24"/>
                <w:szCs w:val="24"/>
              </w:rPr>
            </w:pPr>
            <w:r w:rsidRPr="004C6DA4">
              <w:rPr>
                <w:sz w:val="24"/>
                <w:szCs w:val="24"/>
              </w:rPr>
              <w:t>4</w:t>
            </w:r>
          </w:p>
        </w:tc>
        <w:tc>
          <w:tcPr>
            <w:tcW w:w="3048" w:type="dxa"/>
            <w:shd w:val="clear" w:color="auto" w:fill="auto"/>
          </w:tcPr>
          <w:p w14:paraId="294285AF" w14:textId="7CE3E37E" w:rsidR="005A18E8" w:rsidRPr="004C6DA4" w:rsidRDefault="00713857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553106.36</w:t>
            </w:r>
          </w:p>
        </w:tc>
        <w:tc>
          <w:tcPr>
            <w:tcW w:w="3473" w:type="dxa"/>
            <w:shd w:val="clear" w:color="auto" w:fill="auto"/>
          </w:tcPr>
          <w:p w14:paraId="780F6276" w14:textId="24412215" w:rsidR="005A18E8" w:rsidRPr="004C6DA4" w:rsidRDefault="00713857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2182838.35</w:t>
            </w:r>
          </w:p>
        </w:tc>
      </w:tr>
      <w:tr w:rsidR="00713857" w:rsidRPr="00144D99" w14:paraId="6F680575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79D1AC84" w14:textId="1005C066" w:rsidR="00713857" w:rsidRPr="004C6DA4" w:rsidRDefault="00713857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48" w:type="dxa"/>
            <w:shd w:val="clear" w:color="auto" w:fill="auto"/>
          </w:tcPr>
          <w:p w14:paraId="7BD44A12" w14:textId="5DC8A118" w:rsidR="00713857" w:rsidRDefault="00713857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553092.55</w:t>
            </w:r>
          </w:p>
        </w:tc>
        <w:tc>
          <w:tcPr>
            <w:tcW w:w="3473" w:type="dxa"/>
            <w:shd w:val="clear" w:color="auto" w:fill="auto"/>
          </w:tcPr>
          <w:p w14:paraId="1A2A9A24" w14:textId="6873B8D5" w:rsidR="00713857" w:rsidRDefault="00713857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2182853.50</w:t>
            </w:r>
          </w:p>
        </w:tc>
      </w:tr>
      <w:tr w:rsidR="00713857" w:rsidRPr="00144D99" w14:paraId="30B6C023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52B87965" w14:textId="4DE95098" w:rsidR="00713857" w:rsidRPr="004C6DA4" w:rsidRDefault="00713857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48" w:type="dxa"/>
            <w:shd w:val="clear" w:color="auto" w:fill="auto"/>
          </w:tcPr>
          <w:p w14:paraId="0A160A8F" w14:textId="4160A852" w:rsidR="00713857" w:rsidRDefault="00713857" w:rsidP="00A878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55361</w:t>
            </w:r>
            <w:r w:rsidR="00A878F9">
              <w:rPr>
                <w:sz w:val="24"/>
                <w:szCs w:val="24"/>
              </w:rPr>
              <w:t>0.05</w:t>
            </w:r>
          </w:p>
        </w:tc>
        <w:tc>
          <w:tcPr>
            <w:tcW w:w="3473" w:type="dxa"/>
            <w:shd w:val="clear" w:color="auto" w:fill="auto"/>
          </w:tcPr>
          <w:p w14:paraId="0A9FD4E3" w14:textId="35896305" w:rsidR="00713857" w:rsidRDefault="00713857" w:rsidP="00A878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218332</w:t>
            </w:r>
            <w:r w:rsidR="00A878F9">
              <w:rPr>
                <w:sz w:val="24"/>
                <w:szCs w:val="24"/>
              </w:rPr>
              <w:t>5.23</w:t>
            </w:r>
          </w:p>
        </w:tc>
      </w:tr>
      <w:tr w:rsidR="00713857" w:rsidRPr="00144D99" w14:paraId="7EB20C98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0F002053" w14:textId="0B342C29" w:rsidR="00713857" w:rsidRPr="004C6DA4" w:rsidRDefault="00713857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48" w:type="dxa"/>
            <w:shd w:val="clear" w:color="auto" w:fill="auto"/>
          </w:tcPr>
          <w:p w14:paraId="12E4C2BB" w14:textId="396A9158" w:rsidR="00713857" w:rsidRDefault="00713857" w:rsidP="00A878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55361</w:t>
            </w:r>
            <w:r w:rsidR="00A878F9">
              <w:rPr>
                <w:sz w:val="24"/>
                <w:szCs w:val="24"/>
              </w:rPr>
              <w:t>5.92</w:t>
            </w:r>
          </w:p>
        </w:tc>
        <w:tc>
          <w:tcPr>
            <w:tcW w:w="3473" w:type="dxa"/>
            <w:shd w:val="clear" w:color="auto" w:fill="auto"/>
          </w:tcPr>
          <w:p w14:paraId="6D0F4AB6" w14:textId="39B64903" w:rsidR="00713857" w:rsidRDefault="00713857" w:rsidP="00A878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218330</w:t>
            </w:r>
            <w:r w:rsidR="00A878F9">
              <w:rPr>
                <w:sz w:val="24"/>
                <w:szCs w:val="24"/>
              </w:rPr>
              <w:t>2.91</w:t>
            </w:r>
          </w:p>
        </w:tc>
      </w:tr>
      <w:tr w:rsidR="00713857" w:rsidRPr="00144D99" w14:paraId="47B5431A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21A7336C" w14:textId="731F662C" w:rsidR="00713857" w:rsidRPr="004C6DA4" w:rsidRDefault="00713857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48" w:type="dxa"/>
            <w:shd w:val="clear" w:color="auto" w:fill="auto"/>
          </w:tcPr>
          <w:p w14:paraId="266C8A61" w14:textId="6CCB8A02" w:rsidR="00713857" w:rsidRDefault="00307C28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553250.93</w:t>
            </w:r>
          </w:p>
        </w:tc>
        <w:tc>
          <w:tcPr>
            <w:tcW w:w="3473" w:type="dxa"/>
            <w:shd w:val="clear" w:color="auto" w:fill="auto"/>
          </w:tcPr>
          <w:p w14:paraId="2D058468" w14:textId="66E62D45" w:rsidR="00713857" w:rsidRDefault="00307C28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2182970.15</w:t>
            </w:r>
          </w:p>
        </w:tc>
      </w:tr>
      <w:tr w:rsidR="00713857" w:rsidRPr="00144D99" w14:paraId="6BED6654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165A724C" w14:textId="2A455DE4" w:rsidR="00713857" w:rsidRPr="004C6DA4" w:rsidRDefault="00713857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48" w:type="dxa"/>
            <w:shd w:val="clear" w:color="auto" w:fill="auto"/>
          </w:tcPr>
          <w:p w14:paraId="26DF7ACB" w14:textId="0B1E9107" w:rsidR="00713857" w:rsidRDefault="00307C28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553435.35</w:t>
            </w:r>
          </w:p>
        </w:tc>
        <w:tc>
          <w:tcPr>
            <w:tcW w:w="3473" w:type="dxa"/>
            <w:shd w:val="clear" w:color="auto" w:fill="auto"/>
          </w:tcPr>
          <w:p w14:paraId="66768586" w14:textId="19F75523" w:rsidR="00713857" w:rsidRDefault="00307C28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2182882.49</w:t>
            </w:r>
          </w:p>
        </w:tc>
      </w:tr>
      <w:tr w:rsidR="00713857" w:rsidRPr="00144D99" w14:paraId="1BC6B109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08798D9D" w14:textId="76763C01" w:rsidR="00713857" w:rsidRPr="004C6DA4" w:rsidRDefault="00713857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48" w:type="dxa"/>
            <w:shd w:val="clear" w:color="auto" w:fill="auto"/>
          </w:tcPr>
          <w:p w14:paraId="3A3A8053" w14:textId="66F3B3BB" w:rsidR="00713857" w:rsidRDefault="00307C28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5535</w:t>
            </w:r>
            <w:r w:rsidR="0075683D">
              <w:rPr>
                <w:sz w:val="24"/>
                <w:szCs w:val="24"/>
              </w:rPr>
              <w:t>75.65</w:t>
            </w:r>
          </w:p>
        </w:tc>
        <w:tc>
          <w:tcPr>
            <w:tcW w:w="3473" w:type="dxa"/>
            <w:shd w:val="clear" w:color="auto" w:fill="auto"/>
          </w:tcPr>
          <w:p w14:paraId="7159C425" w14:textId="1C863F4A" w:rsidR="00713857" w:rsidRDefault="00307C28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21830</w:t>
            </w:r>
            <w:r w:rsidR="0075683D">
              <w:rPr>
                <w:sz w:val="24"/>
                <w:szCs w:val="24"/>
              </w:rPr>
              <w:t>04.01</w:t>
            </w:r>
          </w:p>
        </w:tc>
      </w:tr>
      <w:tr w:rsidR="00307C28" w:rsidRPr="00144D99" w14:paraId="099F5802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7897617E" w14:textId="1CAC11C6" w:rsidR="00307C28" w:rsidRDefault="00307C28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048" w:type="dxa"/>
            <w:shd w:val="clear" w:color="auto" w:fill="auto"/>
          </w:tcPr>
          <w:p w14:paraId="6284226C" w14:textId="3D3C9C18" w:rsidR="00307C28" w:rsidRDefault="00AF2D5A" w:rsidP="00A878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5536</w:t>
            </w:r>
            <w:r w:rsidR="00A878F9">
              <w:rPr>
                <w:sz w:val="24"/>
                <w:szCs w:val="24"/>
              </w:rPr>
              <w:t>48.79</w:t>
            </w:r>
          </w:p>
        </w:tc>
        <w:tc>
          <w:tcPr>
            <w:tcW w:w="3473" w:type="dxa"/>
            <w:shd w:val="clear" w:color="auto" w:fill="auto"/>
          </w:tcPr>
          <w:p w14:paraId="0229689F" w14:textId="3541232B" w:rsidR="00307C28" w:rsidRDefault="00AF2D5A" w:rsidP="00A878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21830</w:t>
            </w:r>
            <w:r w:rsidR="00A878F9">
              <w:rPr>
                <w:sz w:val="24"/>
                <w:szCs w:val="24"/>
              </w:rPr>
              <w:t>73.15</w:t>
            </w:r>
          </w:p>
        </w:tc>
      </w:tr>
      <w:tr w:rsidR="00307C28" w:rsidRPr="00144D99" w14:paraId="19A3AE83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411775F0" w14:textId="67C5A005" w:rsidR="00307C28" w:rsidRDefault="00307C28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48" w:type="dxa"/>
            <w:shd w:val="clear" w:color="auto" w:fill="auto"/>
          </w:tcPr>
          <w:p w14:paraId="3C144E81" w14:textId="229935D6" w:rsidR="00307C28" w:rsidRDefault="00AF2D5A" w:rsidP="00FC60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</w:t>
            </w:r>
            <w:r w:rsidR="00FC6056">
              <w:rPr>
                <w:sz w:val="24"/>
                <w:szCs w:val="24"/>
              </w:rPr>
              <w:t>764.72</w:t>
            </w:r>
          </w:p>
        </w:tc>
        <w:tc>
          <w:tcPr>
            <w:tcW w:w="3473" w:type="dxa"/>
            <w:shd w:val="clear" w:color="auto" w:fill="auto"/>
          </w:tcPr>
          <w:p w14:paraId="72148E4A" w14:textId="64CF572A" w:rsidR="00307C28" w:rsidRDefault="00AF2D5A" w:rsidP="00FC60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</w:t>
            </w:r>
            <w:r w:rsidR="00FC6056">
              <w:rPr>
                <w:sz w:val="24"/>
                <w:szCs w:val="24"/>
              </w:rPr>
              <w:t>121.62</w:t>
            </w:r>
          </w:p>
        </w:tc>
      </w:tr>
      <w:tr w:rsidR="00AF2D5A" w:rsidRPr="00144D99" w14:paraId="1CB2FD75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68632A89" w14:textId="1B4C885C" w:rsidR="00AF2D5A" w:rsidRDefault="00FC6056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48" w:type="dxa"/>
            <w:shd w:val="clear" w:color="auto" w:fill="auto"/>
          </w:tcPr>
          <w:p w14:paraId="3F63AC73" w14:textId="6EC1CFA6" w:rsidR="00AF2D5A" w:rsidRDefault="00AF2D5A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553818.60</w:t>
            </w:r>
          </w:p>
        </w:tc>
        <w:tc>
          <w:tcPr>
            <w:tcW w:w="3473" w:type="dxa"/>
            <w:shd w:val="clear" w:color="auto" w:fill="auto"/>
          </w:tcPr>
          <w:p w14:paraId="6DDB9A15" w14:textId="11368D2D" w:rsidR="00AF2D5A" w:rsidRDefault="00AF2D5A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2183187.22</w:t>
            </w:r>
          </w:p>
        </w:tc>
      </w:tr>
      <w:tr w:rsidR="00AF2D5A" w:rsidRPr="00144D99" w14:paraId="19B3D30C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4870AA97" w14:textId="6BE08AB4" w:rsidR="00AF2D5A" w:rsidRDefault="00FC6056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048" w:type="dxa"/>
            <w:shd w:val="clear" w:color="auto" w:fill="auto"/>
          </w:tcPr>
          <w:p w14:paraId="254D2D56" w14:textId="52BED242" w:rsidR="00AF2D5A" w:rsidRDefault="00AF2D5A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553816.74</w:t>
            </w:r>
          </w:p>
        </w:tc>
        <w:tc>
          <w:tcPr>
            <w:tcW w:w="3473" w:type="dxa"/>
            <w:shd w:val="clear" w:color="auto" w:fill="auto"/>
          </w:tcPr>
          <w:p w14:paraId="1CD104DA" w14:textId="482F2EB4" w:rsidR="00AF2D5A" w:rsidRDefault="00AF2D5A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2183216.77</w:t>
            </w:r>
          </w:p>
        </w:tc>
      </w:tr>
      <w:tr w:rsidR="00AF2D5A" w:rsidRPr="00144D99" w14:paraId="2789AFE1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64DFC4C5" w14:textId="77E37706" w:rsidR="00AF2D5A" w:rsidRDefault="00FC6056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048" w:type="dxa"/>
            <w:shd w:val="clear" w:color="auto" w:fill="auto"/>
          </w:tcPr>
          <w:p w14:paraId="778CA516" w14:textId="049028DB" w:rsidR="00AF2D5A" w:rsidRDefault="00AF2D5A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553782.74</w:t>
            </w:r>
          </w:p>
        </w:tc>
        <w:tc>
          <w:tcPr>
            <w:tcW w:w="3473" w:type="dxa"/>
            <w:shd w:val="clear" w:color="auto" w:fill="auto"/>
          </w:tcPr>
          <w:p w14:paraId="69A62FEE" w14:textId="2843A267" w:rsidR="00AF2D5A" w:rsidRDefault="00AF2D5A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2183329.80</w:t>
            </w:r>
          </w:p>
        </w:tc>
      </w:tr>
      <w:tr w:rsidR="00AF2D5A" w:rsidRPr="00144D99" w14:paraId="57907B6D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2D311CD3" w14:textId="1F0387B2" w:rsidR="00AF2D5A" w:rsidRDefault="00FC6056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048" w:type="dxa"/>
            <w:shd w:val="clear" w:color="auto" w:fill="auto"/>
          </w:tcPr>
          <w:p w14:paraId="502B9F79" w14:textId="5217B2E4" w:rsidR="00AF2D5A" w:rsidRDefault="00AF2D5A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553799.50</w:t>
            </w:r>
          </w:p>
        </w:tc>
        <w:tc>
          <w:tcPr>
            <w:tcW w:w="3473" w:type="dxa"/>
            <w:shd w:val="clear" w:color="auto" w:fill="auto"/>
          </w:tcPr>
          <w:p w14:paraId="3491C71D" w14:textId="62CCAEB0" w:rsidR="00AF2D5A" w:rsidRDefault="00AF2D5A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2183334.84</w:t>
            </w:r>
          </w:p>
        </w:tc>
      </w:tr>
      <w:tr w:rsidR="00AF2D5A" w:rsidRPr="00144D99" w14:paraId="5C308F4D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48E267A3" w14:textId="39121FD1" w:rsidR="00AF2D5A" w:rsidRDefault="00FC6056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048" w:type="dxa"/>
            <w:shd w:val="clear" w:color="auto" w:fill="auto"/>
          </w:tcPr>
          <w:p w14:paraId="30AEACF6" w14:textId="0FFE7DEA" w:rsidR="00AF2D5A" w:rsidRDefault="00AF2D5A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553834.08</w:t>
            </w:r>
          </w:p>
        </w:tc>
        <w:tc>
          <w:tcPr>
            <w:tcW w:w="3473" w:type="dxa"/>
            <w:shd w:val="clear" w:color="auto" w:fill="auto"/>
          </w:tcPr>
          <w:p w14:paraId="382E1D8E" w14:textId="6A60E2E1" w:rsidR="00AF2D5A" w:rsidRDefault="00AF2D5A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2183219.88</w:t>
            </w:r>
          </w:p>
        </w:tc>
      </w:tr>
      <w:tr w:rsidR="00AF2D5A" w:rsidRPr="00144D99" w14:paraId="59BCC9A5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01A72C81" w14:textId="5712EA3F" w:rsidR="00AF2D5A" w:rsidRDefault="00FC6056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048" w:type="dxa"/>
            <w:shd w:val="clear" w:color="auto" w:fill="auto"/>
          </w:tcPr>
          <w:p w14:paraId="056302FF" w14:textId="0E808623" w:rsidR="00AF2D5A" w:rsidRDefault="00AF2D5A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553836.50</w:t>
            </w:r>
          </w:p>
        </w:tc>
        <w:tc>
          <w:tcPr>
            <w:tcW w:w="3473" w:type="dxa"/>
            <w:shd w:val="clear" w:color="auto" w:fill="auto"/>
          </w:tcPr>
          <w:p w14:paraId="4276919B" w14:textId="6CD91F9E" w:rsidR="00AF2D5A" w:rsidRDefault="00AF2D5A" w:rsidP="00713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2183181.44</w:t>
            </w:r>
          </w:p>
        </w:tc>
      </w:tr>
      <w:tr w:rsidR="00AF2D5A" w:rsidRPr="00144D99" w14:paraId="687F61F9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17A7B2C1" w14:textId="29A12E0C" w:rsidR="00AF2D5A" w:rsidRDefault="00FC6056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048" w:type="dxa"/>
            <w:shd w:val="clear" w:color="auto" w:fill="auto"/>
          </w:tcPr>
          <w:p w14:paraId="17816085" w14:textId="2ECB03A4" w:rsidR="00AF2D5A" w:rsidRDefault="00AF2D5A" w:rsidP="00FC60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5537</w:t>
            </w:r>
            <w:r w:rsidR="00FC6056">
              <w:rPr>
                <w:sz w:val="24"/>
                <w:szCs w:val="24"/>
              </w:rPr>
              <w:t>75.49</w:t>
            </w:r>
          </w:p>
        </w:tc>
        <w:tc>
          <w:tcPr>
            <w:tcW w:w="3473" w:type="dxa"/>
            <w:shd w:val="clear" w:color="auto" w:fill="auto"/>
          </w:tcPr>
          <w:p w14:paraId="59608FF4" w14:textId="1472FC83" w:rsidR="00AF2D5A" w:rsidRDefault="00AF2D5A" w:rsidP="00FC60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</w:t>
            </w:r>
            <w:r w:rsidR="00FC6056">
              <w:rPr>
                <w:sz w:val="24"/>
                <w:szCs w:val="24"/>
              </w:rPr>
              <w:t>107.16</w:t>
            </w:r>
          </w:p>
        </w:tc>
      </w:tr>
      <w:tr w:rsidR="00AF2D5A" w:rsidRPr="00144D99" w14:paraId="324377C1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254957F2" w14:textId="7DA440E6" w:rsidR="00AF2D5A" w:rsidRDefault="00FC6056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48" w:type="dxa"/>
            <w:shd w:val="clear" w:color="auto" w:fill="auto"/>
          </w:tcPr>
          <w:p w14:paraId="09BF9D1C" w14:textId="34376989" w:rsidR="00AF2D5A" w:rsidRDefault="00AF2D5A" w:rsidP="003D76A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55365</w:t>
            </w:r>
            <w:r w:rsidR="003D76A5">
              <w:rPr>
                <w:sz w:val="24"/>
                <w:szCs w:val="24"/>
              </w:rPr>
              <w:t>7.56</w:t>
            </w:r>
          </w:p>
        </w:tc>
        <w:tc>
          <w:tcPr>
            <w:tcW w:w="3473" w:type="dxa"/>
            <w:shd w:val="clear" w:color="auto" w:fill="auto"/>
          </w:tcPr>
          <w:p w14:paraId="16FAE582" w14:textId="6B8165E0" w:rsidR="00AF2D5A" w:rsidRDefault="00AF2D5A" w:rsidP="003D76A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21830</w:t>
            </w:r>
            <w:r w:rsidR="003D76A5">
              <w:rPr>
                <w:sz w:val="24"/>
                <w:szCs w:val="24"/>
              </w:rPr>
              <w:t>57.85</w:t>
            </w:r>
          </w:p>
        </w:tc>
      </w:tr>
      <w:tr w:rsidR="00AF2D5A" w:rsidRPr="00144D99" w14:paraId="5E7B1272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4B67DBAA" w14:textId="5A0A4900" w:rsidR="00AF2D5A" w:rsidRDefault="00FC6056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048" w:type="dxa"/>
            <w:shd w:val="clear" w:color="auto" w:fill="auto"/>
          </w:tcPr>
          <w:p w14:paraId="6A62D495" w14:textId="1CBD424D" w:rsidR="00AF2D5A" w:rsidRDefault="00AF2D5A" w:rsidP="001102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</w:t>
            </w:r>
            <w:r w:rsidR="001102A1">
              <w:rPr>
                <w:sz w:val="24"/>
                <w:szCs w:val="24"/>
              </w:rPr>
              <w:t>5</w:t>
            </w:r>
            <w:r w:rsidR="0075683D">
              <w:rPr>
                <w:sz w:val="24"/>
                <w:szCs w:val="24"/>
              </w:rPr>
              <w:t>44.10</w:t>
            </w:r>
          </w:p>
        </w:tc>
        <w:tc>
          <w:tcPr>
            <w:tcW w:w="3473" w:type="dxa"/>
            <w:shd w:val="clear" w:color="auto" w:fill="auto"/>
          </w:tcPr>
          <w:p w14:paraId="6C82516F" w14:textId="5330AA11" w:rsidR="00AF2D5A" w:rsidRDefault="00AF2D5A" w:rsidP="001102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  <w:r w:rsidR="001102A1">
              <w:rPr>
                <w:sz w:val="24"/>
                <w:szCs w:val="24"/>
              </w:rPr>
              <w:t>29</w:t>
            </w:r>
            <w:r w:rsidR="0075683D">
              <w:rPr>
                <w:sz w:val="24"/>
                <w:szCs w:val="24"/>
              </w:rPr>
              <w:t>64.45</w:t>
            </w:r>
          </w:p>
        </w:tc>
      </w:tr>
      <w:tr w:rsidR="00AF2D5A" w:rsidRPr="00144D99" w14:paraId="3B2B18FD" w14:textId="77777777" w:rsidTr="005A18E8">
        <w:trPr>
          <w:jc w:val="center"/>
        </w:trPr>
        <w:tc>
          <w:tcPr>
            <w:tcW w:w="1843" w:type="dxa"/>
            <w:shd w:val="clear" w:color="auto" w:fill="auto"/>
          </w:tcPr>
          <w:p w14:paraId="0C26961F" w14:textId="55B5D849" w:rsidR="00AF2D5A" w:rsidRDefault="001102A1" w:rsidP="002518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048" w:type="dxa"/>
            <w:shd w:val="clear" w:color="auto" w:fill="auto"/>
          </w:tcPr>
          <w:p w14:paraId="3F59D8FC" w14:textId="0672E12A" w:rsidR="00AF2D5A" w:rsidRDefault="00AF2D5A" w:rsidP="003A5E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5534</w:t>
            </w:r>
            <w:r w:rsidR="003A5E27">
              <w:rPr>
                <w:sz w:val="24"/>
                <w:szCs w:val="24"/>
              </w:rPr>
              <w:t>53.20</w:t>
            </w:r>
          </w:p>
        </w:tc>
        <w:tc>
          <w:tcPr>
            <w:tcW w:w="3473" w:type="dxa"/>
            <w:shd w:val="clear" w:color="auto" w:fill="auto"/>
          </w:tcPr>
          <w:p w14:paraId="74E61E73" w14:textId="54D62DC2" w:rsidR="00AF2D5A" w:rsidRDefault="00AF2D5A" w:rsidP="003A5E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21828</w:t>
            </w:r>
            <w:r w:rsidR="003A5E27">
              <w:rPr>
                <w:sz w:val="24"/>
                <w:szCs w:val="24"/>
              </w:rPr>
              <w:t>75.48</w:t>
            </w:r>
            <w:bookmarkStart w:id="33" w:name="_GoBack"/>
            <w:bookmarkEnd w:id="33"/>
          </w:p>
        </w:tc>
      </w:tr>
    </w:tbl>
    <w:p w14:paraId="2F7B5945" w14:textId="3BAE1AEF" w:rsidR="00486B30" w:rsidRDefault="00486B30" w:rsidP="00AF2D5A">
      <w:pPr>
        <w:pStyle w:val="a7"/>
        <w:keepNext/>
        <w:keepLines/>
        <w:spacing w:after="240" w:line="240" w:lineRule="auto"/>
        <w:jc w:val="both"/>
        <w:rPr>
          <w:rFonts w:ascii="Times New Roman" w:hAnsi="Times New Roman"/>
          <w:i/>
          <w:sz w:val="28"/>
          <w:szCs w:val="28"/>
          <w:highlight w:val="yellow"/>
        </w:rPr>
      </w:pPr>
    </w:p>
    <w:p w14:paraId="7C3B7E10" w14:textId="0F42A5A0" w:rsidR="00265A97" w:rsidRPr="005A18E8" w:rsidRDefault="005A18E8" w:rsidP="00AF2D5A">
      <w:pPr>
        <w:pStyle w:val="10"/>
        <w:rPr>
          <w:rStyle w:val="FontStyle67"/>
          <w:b/>
          <w:bCs/>
          <w:sz w:val="28"/>
          <w:szCs w:val="32"/>
        </w:rPr>
      </w:pPr>
      <w:bookmarkStart w:id="34" w:name="_Toc366948286"/>
      <w:bookmarkStart w:id="35" w:name="_Toc405207990"/>
      <w:bookmarkStart w:id="36" w:name="_Toc411501765"/>
      <w:bookmarkStart w:id="37" w:name="_Toc31730139"/>
      <w:bookmarkStart w:id="38" w:name="_Toc302640779"/>
      <w:bookmarkStart w:id="39" w:name="_Toc279133324"/>
      <w:bookmarkStart w:id="40" w:name="_Toc302640783"/>
      <w:bookmarkEnd w:id="29"/>
      <w:bookmarkEnd w:id="30"/>
      <w:r w:rsidRPr="005A18E8">
        <w:rPr>
          <w:rStyle w:val="FontStyle67"/>
          <w:b/>
          <w:bCs/>
          <w:sz w:val="28"/>
          <w:szCs w:val="32"/>
        </w:rPr>
        <w:lastRenderedPageBreak/>
        <w:t xml:space="preserve">1.7 </w:t>
      </w:r>
      <w:r w:rsidR="00265A97" w:rsidRPr="005A18E8">
        <w:rPr>
          <w:rStyle w:val="FontStyle67"/>
          <w:b/>
          <w:bCs/>
          <w:sz w:val="28"/>
          <w:szCs w:val="32"/>
        </w:rPr>
        <w:t>О</w:t>
      </w:r>
      <w:bookmarkEnd w:id="34"/>
      <w:bookmarkEnd w:id="35"/>
      <w:bookmarkEnd w:id="36"/>
      <w:r>
        <w:rPr>
          <w:rStyle w:val="FontStyle67"/>
          <w:b/>
          <w:bCs/>
          <w:sz w:val="28"/>
          <w:szCs w:val="32"/>
        </w:rPr>
        <w:t>сновные технико-экономические показатели</w:t>
      </w:r>
      <w:bookmarkEnd w:id="37"/>
    </w:p>
    <w:p w14:paraId="337F5071" w14:textId="70BD6E3E" w:rsidR="00265A97" w:rsidRPr="00670B04" w:rsidRDefault="00265A97" w:rsidP="005C2AFA">
      <w:pPr>
        <w:jc w:val="right"/>
        <w:rPr>
          <w:rStyle w:val="FontStyle67"/>
          <w:b w:val="0"/>
          <w:bCs w:val="0"/>
          <w:sz w:val="28"/>
          <w:szCs w:val="28"/>
        </w:rPr>
      </w:pPr>
      <w:r w:rsidRPr="004B55A1">
        <w:rPr>
          <w:rStyle w:val="FontStyle67"/>
          <w:b w:val="0"/>
          <w:sz w:val="28"/>
          <w:szCs w:val="28"/>
        </w:rPr>
        <w:t xml:space="preserve">Таблица </w:t>
      </w:r>
      <w:r w:rsidR="00670B04">
        <w:rPr>
          <w:rStyle w:val="FontStyle67"/>
          <w:b w:val="0"/>
          <w:sz w:val="28"/>
          <w:szCs w:val="28"/>
          <w:lang w:val="en-US"/>
        </w:rPr>
        <w:t>1</w:t>
      </w:r>
      <w:r w:rsidR="00670B04">
        <w:rPr>
          <w:rStyle w:val="FontStyle67"/>
          <w:b w:val="0"/>
          <w:sz w:val="28"/>
          <w:szCs w:val="28"/>
        </w:rPr>
        <w:t>.7.1</w:t>
      </w:r>
    </w:p>
    <w:p w14:paraId="363DBCA5" w14:textId="42A350A3" w:rsidR="00A673B5" w:rsidRDefault="00A673B5" w:rsidP="00A673B5">
      <w:pPr>
        <w:jc w:val="center"/>
        <w:rPr>
          <w:i/>
        </w:rPr>
      </w:pPr>
      <w:r w:rsidRPr="004B55A1">
        <w:rPr>
          <w:i/>
        </w:rPr>
        <w:t>Технико-экономические показатели проекта</w:t>
      </w:r>
    </w:p>
    <w:tbl>
      <w:tblPr>
        <w:tblW w:w="1020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958"/>
        <w:gridCol w:w="1842"/>
        <w:gridCol w:w="1416"/>
        <w:gridCol w:w="1558"/>
      </w:tblGrid>
      <w:tr w:rsidR="00670B04" w:rsidRPr="003E535C" w14:paraId="1CF40B2C" w14:textId="77777777" w:rsidTr="00032B7C">
        <w:trPr>
          <w:trHeight w:val="65"/>
          <w:tblHeader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EA69C9" w14:textId="77777777" w:rsidR="00670B04" w:rsidRPr="003E535C" w:rsidRDefault="00670B04" w:rsidP="00032B7C">
            <w:pPr>
              <w:pStyle w:val="Style44"/>
              <w:widowControl/>
              <w:ind w:firstLine="0"/>
              <w:jc w:val="center"/>
              <w:rPr>
                <w:rStyle w:val="FontStyle68"/>
                <w:b/>
                <w:sz w:val="24"/>
                <w:szCs w:val="22"/>
              </w:rPr>
            </w:pPr>
            <w:r w:rsidRPr="003E535C">
              <w:rPr>
                <w:rStyle w:val="FontStyle68"/>
                <w:b/>
                <w:sz w:val="24"/>
                <w:szCs w:val="22"/>
              </w:rPr>
              <w:t>№ п/п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E9275F" w14:textId="77777777" w:rsidR="00670B04" w:rsidRPr="003E535C" w:rsidRDefault="00670B04" w:rsidP="00032B7C">
            <w:pPr>
              <w:pStyle w:val="Style44"/>
              <w:widowControl/>
              <w:ind w:firstLine="0"/>
              <w:jc w:val="center"/>
              <w:rPr>
                <w:rStyle w:val="FontStyle68"/>
                <w:b/>
                <w:sz w:val="24"/>
                <w:szCs w:val="22"/>
              </w:rPr>
            </w:pPr>
            <w:r w:rsidRPr="003E535C">
              <w:rPr>
                <w:rStyle w:val="FontStyle68"/>
                <w:b/>
                <w:sz w:val="24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98622B" w14:textId="77777777" w:rsidR="00670B04" w:rsidRPr="003E535C" w:rsidRDefault="00670B04" w:rsidP="00032B7C">
            <w:pPr>
              <w:pStyle w:val="Style44"/>
              <w:widowControl/>
              <w:ind w:firstLine="0"/>
              <w:jc w:val="center"/>
              <w:rPr>
                <w:rStyle w:val="FontStyle68"/>
                <w:b/>
                <w:sz w:val="24"/>
                <w:szCs w:val="22"/>
              </w:rPr>
            </w:pPr>
            <w:r w:rsidRPr="003E535C">
              <w:rPr>
                <w:rStyle w:val="FontStyle68"/>
                <w:b/>
                <w:sz w:val="24"/>
                <w:szCs w:val="22"/>
              </w:rPr>
              <w:t>Единица измерения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FAF2B9" w14:textId="77777777" w:rsidR="00670B04" w:rsidRPr="003E535C" w:rsidRDefault="00670B04" w:rsidP="00032B7C">
            <w:pPr>
              <w:pStyle w:val="Style48"/>
              <w:widowControl/>
              <w:ind w:firstLine="0"/>
              <w:jc w:val="center"/>
              <w:rPr>
                <w:rStyle w:val="FontStyle68"/>
                <w:b/>
                <w:sz w:val="24"/>
                <w:szCs w:val="22"/>
              </w:rPr>
            </w:pPr>
            <w:r w:rsidRPr="003E535C">
              <w:rPr>
                <w:rStyle w:val="FontStyle68"/>
                <w:b/>
                <w:sz w:val="24"/>
                <w:szCs w:val="22"/>
              </w:rPr>
              <w:t>Современное состояние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3E7AA5" w14:textId="77777777" w:rsidR="00670B04" w:rsidRPr="003E535C" w:rsidRDefault="00670B04" w:rsidP="00032B7C">
            <w:pPr>
              <w:pStyle w:val="Style48"/>
              <w:widowControl/>
              <w:ind w:firstLine="0"/>
              <w:jc w:val="center"/>
              <w:rPr>
                <w:rStyle w:val="FontStyle68"/>
                <w:b/>
                <w:sz w:val="24"/>
                <w:szCs w:val="22"/>
              </w:rPr>
            </w:pPr>
            <w:r w:rsidRPr="003E535C">
              <w:rPr>
                <w:rStyle w:val="FontStyle68"/>
                <w:b/>
                <w:sz w:val="24"/>
                <w:szCs w:val="22"/>
              </w:rPr>
              <w:t>Проект</w:t>
            </w:r>
          </w:p>
        </w:tc>
      </w:tr>
      <w:tr w:rsidR="00670B04" w:rsidRPr="003E535C" w14:paraId="42F7EFBE" w14:textId="77777777" w:rsidTr="00032B7C">
        <w:trPr>
          <w:trHeight w:val="65"/>
          <w:tblHeader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5D5ACB" w14:textId="77777777" w:rsidR="00670B04" w:rsidRPr="003E535C" w:rsidRDefault="00670B04" w:rsidP="00032B7C">
            <w:pPr>
              <w:pStyle w:val="Style44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1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710658" w14:textId="77777777" w:rsidR="00670B04" w:rsidRPr="003E535C" w:rsidRDefault="00670B04" w:rsidP="00032B7C">
            <w:pPr>
              <w:pStyle w:val="Style44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0D4DB0" w14:textId="77777777" w:rsidR="00670B04" w:rsidRPr="003E535C" w:rsidRDefault="00670B04" w:rsidP="00032B7C">
            <w:pPr>
              <w:pStyle w:val="Style44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6A2C2F" w14:textId="77777777" w:rsidR="00670B04" w:rsidRPr="003E535C" w:rsidRDefault="00670B04" w:rsidP="00032B7C">
            <w:pPr>
              <w:pStyle w:val="Style44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2DD958" w14:textId="77777777" w:rsidR="00670B04" w:rsidRPr="003E535C" w:rsidRDefault="00670B04" w:rsidP="00032B7C">
            <w:pPr>
              <w:pStyle w:val="Style44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5</w:t>
            </w:r>
          </w:p>
        </w:tc>
      </w:tr>
      <w:tr w:rsidR="00670B04" w:rsidRPr="003E535C" w14:paraId="0D121B79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B51FA5" w14:textId="77777777" w:rsidR="00670B04" w:rsidRPr="003E535C" w:rsidRDefault="00670B04" w:rsidP="00032B7C">
            <w:pPr>
              <w:pStyle w:val="Style43"/>
              <w:widowControl/>
              <w:ind w:firstLine="0"/>
              <w:jc w:val="center"/>
              <w:rPr>
                <w:rStyle w:val="FontStyle67"/>
                <w:sz w:val="24"/>
                <w:szCs w:val="22"/>
              </w:rPr>
            </w:pPr>
            <w:r w:rsidRPr="003E535C">
              <w:rPr>
                <w:rStyle w:val="FontStyle67"/>
                <w:sz w:val="24"/>
                <w:szCs w:val="22"/>
                <w:lang w:val="en-US"/>
              </w:rPr>
              <w:t>I</w:t>
            </w:r>
            <w:r w:rsidRPr="003E535C">
              <w:rPr>
                <w:rStyle w:val="FontStyle67"/>
                <w:sz w:val="24"/>
                <w:szCs w:val="22"/>
              </w:rPr>
              <w:t>.</w:t>
            </w:r>
          </w:p>
        </w:tc>
        <w:tc>
          <w:tcPr>
            <w:tcW w:w="97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8BCBB2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</w:pPr>
            <w:r w:rsidRPr="003E535C">
              <w:rPr>
                <w:rStyle w:val="FontStyle67"/>
                <w:sz w:val="24"/>
                <w:szCs w:val="22"/>
              </w:rPr>
              <w:t>ТЕРРИТОРИЯ</w:t>
            </w:r>
          </w:p>
        </w:tc>
      </w:tr>
      <w:tr w:rsidR="00670B04" w:rsidRPr="003E535C" w14:paraId="7AA64AEE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4A017" w14:textId="77777777" w:rsidR="00670B04" w:rsidRPr="003E535C" w:rsidRDefault="00670B04" w:rsidP="00032B7C">
            <w:pPr>
              <w:pStyle w:val="Style44"/>
              <w:widowControl/>
              <w:ind w:firstLine="0"/>
              <w:jc w:val="center"/>
              <w:rPr>
                <w:rStyle w:val="FontStyle68"/>
                <w:sz w:val="24"/>
                <w:szCs w:val="22"/>
                <w:highlight w:val="yellow"/>
                <w:lang w:val="en-US"/>
              </w:rPr>
            </w:pP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6E4F7F" w14:textId="77777777" w:rsidR="00670B04" w:rsidRPr="003E535C" w:rsidRDefault="00670B04" w:rsidP="00032B7C">
            <w:pPr>
              <w:pStyle w:val="Style8"/>
              <w:widowControl/>
              <w:ind w:firstLine="0"/>
              <w:jc w:val="left"/>
              <w:rPr>
                <w:rStyle w:val="FontStyle68"/>
                <w:sz w:val="24"/>
                <w:szCs w:val="22"/>
              </w:rPr>
            </w:pPr>
            <w:r w:rsidRPr="003E535C">
              <w:rPr>
                <w:b/>
                <w:color w:val="000000"/>
              </w:rPr>
              <w:t>Общая площадь в границах проектирования земельного участка (к/н 52:17:0020703:35)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C9D5D" w14:textId="77777777" w:rsidR="00670B04" w:rsidRPr="0052741B" w:rsidRDefault="00670B04" w:rsidP="00032B7C">
            <w:pPr>
              <w:pStyle w:val="Style44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52741B">
              <w:rPr>
                <w:rStyle w:val="FontStyle68"/>
                <w:sz w:val="24"/>
                <w:szCs w:val="22"/>
              </w:rPr>
              <w:t>га/</w:t>
            </w:r>
            <w:r w:rsidRPr="0052741B">
              <w:rPr>
                <w:rStyle w:val="FontStyle72"/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5DFE02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</w:pPr>
            <w:r>
              <w:rPr>
                <w:szCs w:val="22"/>
              </w:rPr>
              <w:t>28,9435</w:t>
            </w:r>
            <w:r w:rsidRPr="003E535C">
              <w:rPr>
                <w:szCs w:val="22"/>
              </w:rPr>
              <w:t>/100</w:t>
            </w:r>
            <w:r>
              <w:rPr>
                <w:szCs w:val="22"/>
              </w:rPr>
              <w:t>%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E66B11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28,9435</w:t>
            </w:r>
            <w:r w:rsidRPr="003E535C">
              <w:rPr>
                <w:szCs w:val="22"/>
              </w:rPr>
              <w:t>/100</w:t>
            </w:r>
            <w:r>
              <w:rPr>
                <w:szCs w:val="22"/>
              </w:rPr>
              <w:t>%</w:t>
            </w:r>
          </w:p>
        </w:tc>
      </w:tr>
      <w:tr w:rsidR="00670B04" w:rsidRPr="003E535C" w14:paraId="4B3F2935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591E8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0B5E73" w14:textId="77777777" w:rsidR="00670B04" w:rsidRPr="003E535C" w:rsidRDefault="00670B04" w:rsidP="00032B7C">
            <w:pPr>
              <w:pStyle w:val="Style44"/>
              <w:widowControl/>
              <w:ind w:firstLine="0"/>
              <w:jc w:val="left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в том числе: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35491" w14:textId="77777777" w:rsidR="00670B04" w:rsidRPr="0052741B" w:rsidRDefault="00670B04" w:rsidP="00032B7C">
            <w:pPr>
              <w:pStyle w:val="Style11"/>
              <w:widowControl/>
              <w:ind w:firstLine="0"/>
              <w:jc w:val="center"/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02302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  <w:rPr>
                <w:szCs w:val="22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BBF85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  <w:rPr>
                <w:szCs w:val="22"/>
              </w:rPr>
            </w:pPr>
          </w:p>
        </w:tc>
      </w:tr>
      <w:tr w:rsidR="00670B04" w:rsidRPr="003E535C" w14:paraId="23BB3B23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1CB291" w14:textId="77777777" w:rsidR="00670B04" w:rsidRPr="005511C2" w:rsidRDefault="00670B04" w:rsidP="00032B7C">
            <w:pPr>
              <w:pStyle w:val="Style44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5511C2">
              <w:rPr>
                <w:rStyle w:val="FontStyle68"/>
                <w:sz w:val="24"/>
                <w:szCs w:val="22"/>
              </w:rPr>
              <w:t>1.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FB361F" w14:textId="77777777" w:rsidR="00670B04" w:rsidRPr="005511C2" w:rsidRDefault="00670B04" w:rsidP="00032B7C">
            <w:pPr>
              <w:pStyle w:val="Style44"/>
              <w:widowControl/>
              <w:ind w:firstLine="0"/>
              <w:jc w:val="left"/>
              <w:rPr>
                <w:rStyle w:val="FontStyle68"/>
                <w:sz w:val="24"/>
                <w:szCs w:val="22"/>
              </w:rPr>
            </w:pPr>
            <w:r w:rsidRPr="005511C2">
              <w:rPr>
                <w:rStyle w:val="FontStyle68"/>
                <w:sz w:val="24"/>
                <w:szCs w:val="22"/>
              </w:rPr>
              <w:t>Жилая зона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582E1C" w14:textId="77777777" w:rsidR="00670B04" w:rsidRPr="0052741B" w:rsidRDefault="00670B04" w:rsidP="00032B7C">
            <w:pPr>
              <w:pStyle w:val="Style44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52741B">
              <w:rPr>
                <w:rStyle w:val="FontStyle68"/>
                <w:sz w:val="24"/>
                <w:szCs w:val="22"/>
              </w:rPr>
              <w:t>га/</w:t>
            </w:r>
            <w:r w:rsidRPr="0052741B">
              <w:rPr>
                <w:rStyle w:val="FontStyle72"/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EDC2C4" w14:textId="77777777" w:rsidR="00670B04" w:rsidRPr="005511C2" w:rsidRDefault="00670B04" w:rsidP="00032B7C">
            <w:pPr>
              <w:pStyle w:val="Style11"/>
              <w:widowControl/>
              <w:ind w:firstLine="0"/>
              <w:jc w:val="center"/>
            </w:pPr>
            <w:r>
              <w:rPr>
                <w:szCs w:val="22"/>
              </w:rPr>
              <w:t>3,3629/11%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57D79" w14:textId="77777777" w:rsidR="00670B04" w:rsidRPr="005511C2" w:rsidRDefault="00670B04" w:rsidP="00032B7C">
            <w:pPr>
              <w:pStyle w:val="Style11"/>
              <w:widowControl/>
              <w:ind w:firstLine="0"/>
              <w:jc w:val="center"/>
              <w:rPr>
                <w:szCs w:val="22"/>
              </w:rPr>
            </w:pPr>
            <w:r w:rsidRPr="005511C2">
              <w:rPr>
                <w:szCs w:val="22"/>
              </w:rPr>
              <w:t>3,</w:t>
            </w:r>
            <w:r>
              <w:rPr>
                <w:szCs w:val="22"/>
              </w:rPr>
              <w:t>3629/11%</w:t>
            </w:r>
          </w:p>
        </w:tc>
      </w:tr>
      <w:tr w:rsidR="00670B04" w:rsidRPr="003E535C" w14:paraId="07F04A71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D87FAF" w14:textId="77777777" w:rsidR="00670B04" w:rsidRPr="005511C2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5511C2">
              <w:rPr>
                <w:rStyle w:val="FontStyle68"/>
                <w:sz w:val="24"/>
                <w:szCs w:val="22"/>
              </w:rPr>
              <w:t>2.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A751D6" w14:textId="77777777" w:rsidR="00670B04" w:rsidRPr="005511C2" w:rsidRDefault="00670B04" w:rsidP="00032B7C">
            <w:pPr>
              <w:pStyle w:val="Style55"/>
              <w:widowControl/>
              <w:ind w:firstLine="0"/>
              <w:jc w:val="left"/>
              <w:rPr>
                <w:rStyle w:val="FontStyle68"/>
                <w:sz w:val="24"/>
                <w:szCs w:val="22"/>
              </w:rPr>
            </w:pPr>
            <w:r w:rsidRPr="005511C2">
              <w:rPr>
                <w:color w:val="000000"/>
              </w:rPr>
              <w:t xml:space="preserve">Зона объектов общественно-делового назначения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FB62D8" w14:textId="77777777" w:rsidR="00670B04" w:rsidRPr="0052741B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52741B">
              <w:rPr>
                <w:rStyle w:val="FontStyle68"/>
                <w:sz w:val="24"/>
                <w:szCs w:val="22"/>
              </w:rPr>
              <w:t>га/</w:t>
            </w:r>
            <w:r w:rsidRPr="0052741B">
              <w:rPr>
                <w:rStyle w:val="FontStyle72"/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0BEC15" w14:textId="77777777" w:rsidR="00670B04" w:rsidRPr="005511C2" w:rsidRDefault="00670B04" w:rsidP="00032B7C">
            <w:pPr>
              <w:pStyle w:val="Style11"/>
              <w:widowControl/>
              <w:ind w:firstLine="0"/>
              <w:jc w:val="center"/>
            </w:pPr>
            <w:r w:rsidRPr="005511C2">
              <w:t>-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6CC5E3" w14:textId="77777777" w:rsidR="00670B04" w:rsidRPr="005511C2" w:rsidRDefault="00670B04" w:rsidP="00032B7C">
            <w:pPr>
              <w:pStyle w:val="Style11"/>
              <w:widowControl/>
              <w:ind w:firstLine="0"/>
              <w:jc w:val="center"/>
              <w:rPr>
                <w:color w:val="000000"/>
                <w:szCs w:val="22"/>
                <w:lang w:val="en-US"/>
              </w:rPr>
            </w:pPr>
            <w:r>
              <w:rPr>
                <w:color w:val="000000"/>
                <w:szCs w:val="22"/>
              </w:rPr>
              <w:t>-</w:t>
            </w:r>
          </w:p>
        </w:tc>
      </w:tr>
      <w:tr w:rsidR="00670B04" w:rsidRPr="003E535C" w14:paraId="3C61FB05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6494A3" w14:textId="77777777" w:rsidR="00670B04" w:rsidRPr="005511C2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5511C2">
              <w:rPr>
                <w:rStyle w:val="FontStyle68"/>
                <w:sz w:val="24"/>
                <w:szCs w:val="22"/>
                <w:lang w:val="en-US"/>
              </w:rPr>
              <w:t>3</w:t>
            </w:r>
            <w:r w:rsidRPr="005511C2">
              <w:rPr>
                <w:rStyle w:val="FontStyle68"/>
                <w:sz w:val="24"/>
                <w:szCs w:val="22"/>
              </w:rPr>
              <w:t>.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A704E9" w14:textId="77777777" w:rsidR="00670B04" w:rsidRPr="005511C2" w:rsidRDefault="00670B04" w:rsidP="00032B7C">
            <w:pPr>
              <w:pStyle w:val="Style55"/>
              <w:widowControl/>
              <w:ind w:firstLine="0"/>
              <w:jc w:val="left"/>
              <w:rPr>
                <w:rStyle w:val="FontStyle68"/>
                <w:sz w:val="24"/>
                <w:szCs w:val="22"/>
              </w:rPr>
            </w:pPr>
            <w:r w:rsidRPr="005511C2">
              <w:rPr>
                <w:rStyle w:val="FontStyle68"/>
                <w:sz w:val="24"/>
                <w:szCs w:val="22"/>
              </w:rPr>
              <w:t>Рекреационная зона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74345C" w14:textId="77777777" w:rsidR="00670B04" w:rsidRPr="0052741B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52741B">
              <w:rPr>
                <w:rStyle w:val="FontStyle68"/>
                <w:sz w:val="24"/>
                <w:szCs w:val="22"/>
              </w:rPr>
              <w:t>га/</w:t>
            </w:r>
            <w:r w:rsidRPr="0052741B">
              <w:rPr>
                <w:rStyle w:val="FontStyle72"/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9A5D4" w14:textId="77777777" w:rsidR="00670B04" w:rsidRPr="005511C2" w:rsidRDefault="00670B04" w:rsidP="00032B7C">
            <w:pPr>
              <w:pStyle w:val="Style11"/>
              <w:widowControl/>
              <w:ind w:firstLine="0"/>
              <w:jc w:val="center"/>
            </w:pPr>
            <w:r w:rsidRPr="005511C2">
              <w:t>-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BB240" w14:textId="77777777" w:rsidR="00670B04" w:rsidRPr="005511C2" w:rsidRDefault="00670B04" w:rsidP="00032B7C">
            <w:pPr>
              <w:pStyle w:val="Style11"/>
              <w:widowControl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21,0585</w:t>
            </w:r>
            <w:r w:rsidRPr="005511C2">
              <w:rPr>
                <w:szCs w:val="22"/>
              </w:rPr>
              <w:t>/</w:t>
            </w:r>
            <w:r>
              <w:rPr>
                <w:szCs w:val="22"/>
              </w:rPr>
              <w:t>71</w:t>
            </w:r>
            <w:r w:rsidRPr="005511C2">
              <w:rPr>
                <w:szCs w:val="22"/>
              </w:rPr>
              <w:t>%</w:t>
            </w:r>
          </w:p>
        </w:tc>
      </w:tr>
      <w:tr w:rsidR="00670B04" w:rsidRPr="003E535C" w14:paraId="67AC1B62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E7CA62" w14:textId="77777777" w:rsidR="00670B04" w:rsidRPr="005511C2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  <w:lang w:val="en-US"/>
              </w:rPr>
            </w:pPr>
            <w:r w:rsidRPr="005511C2">
              <w:rPr>
                <w:rStyle w:val="FontStyle68"/>
                <w:sz w:val="24"/>
                <w:szCs w:val="22"/>
                <w:lang w:val="en-US"/>
              </w:rPr>
              <w:t>4.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4BC3BA" w14:textId="77777777" w:rsidR="00670B04" w:rsidRPr="005511C2" w:rsidRDefault="00670B04" w:rsidP="00032B7C">
            <w:pPr>
              <w:pStyle w:val="Style55"/>
              <w:widowControl/>
              <w:ind w:firstLine="0"/>
              <w:jc w:val="left"/>
              <w:rPr>
                <w:rStyle w:val="FontStyle68"/>
                <w:sz w:val="24"/>
                <w:szCs w:val="22"/>
              </w:rPr>
            </w:pPr>
            <w:r w:rsidRPr="005511C2">
              <w:rPr>
                <w:color w:val="000000"/>
                <w:szCs w:val="22"/>
              </w:rPr>
              <w:t>Производственная зона (очистные сооружения)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A0A445" w14:textId="77777777" w:rsidR="00670B04" w:rsidRPr="0052741B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52741B">
              <w:rPr>
                <w:rStyle w:val="FontStyle68"/>
                <w:sz w:val="24"/>
                <w:szCs w:val="22"/>
              </w:rPr>
              <w:t>га/</w:t>
            </w:r>
            <w:r w:rsidRPr="0052741B">
              <w:rPr>
                <w:rStyle w:val="FontStyle72"/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CA9B8B" w14:textId="77777777" w:rsidR="00670B04" w:rsidRPr="005511C2" w:rsidRDefault="00670B04" w:rsidP="00032B7C">
            <w:pPr>
              <w:pStyle w:val="Style11"/>
              <w:widowControl/>
              <w:ind w:firstLine="0"/>
              <w:jc w:val="center"/>
              <w:rPr>
                <w:color w:val="000000"/>
                <w:szCs w:val="22"/>
              </w:rPr>
            </w:pPr>
            <w:r w:rsidRPr="005511C2">
              <w:rPr>
                <w:color w:val="000000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E1158" w14:textId="77777777" w:rsidR="00670B04" w:rsidRPr="005511C2" w:rsidRDefault="00670B04" w:rsidP="00032B7C">
            <w:pPr>
              <w:pStyle w:val="Style11"/>
              <w:widowControl/>
              <w:ind w:firstLine="0"/>
              <w:jc w:val="center"/>
              <w:rPr>
                <w:color w:val="000000"/>
                <w:szCs w:val="22"/>
              </w:rPr>
            </w:pPr>
            <w:r w:rsidRPr="005511C2">
              <w:rPr>
                <w:color w:val="000000"/>
                <w:szCs w:val="22"/>
              </w:rPr>
              <w:t>0,8339/</w:t>
            </w:r>
            <w:r>
              <w:rPr>
                <w:color w:val="000000"/>
                <w:szCs w:val="22"/>
              </w:rPr>
              <w:t>3</w:t>
            </w:r>
            <w:r w:rsidRPr="005511C2">
              <w:rPr>
                <w:color w:val="000000"/>
                <w:szCs w:val="22"/>
              </w:rPr>
              <w:t>%</w:t>
            </w:r>
          </w:p>
        </w:tc>
      </w:tr>
      <w:tr w:rsidR="00670B04" w:rsidRPr="003E535C" w14:paraId="2E0CD9EE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A36434" w14:textId="77777777" w:rsidR="00670B04" w:rsidRPr="005511C2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  <w:lang w:val="en-US"/>
              </w:rPr>
            </w:pPr>
            <w:r w:rsidRPr="005511C2">
              <w:rPr>
                <w:rStyle w:val="FontStyle68"/>
                <w:sz w:val="24"/>
                <w:szCs w:val="22"/>
                <w:lang w:val="en-US"/>
              </w:rPr>
              <w:t>5.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8046C" w14:textId="77777777" w:rsidR="00670B04" w:rsidRPr="005511C2" w:rsidRDefault="00670B04" w:rsidP="00032B7C">
            <w:pPr>
              <w:pStyle w:val="Style55"/>
              <w:widowControl/>
              <w:ind w:firstLine="0"/>
              <w:jc w:val="left"/>
              <w:rPr>
                <w:color w:val="000000"/>
              </w:rPr>
            </w:pPr>
            <w:r w:rsidRPr="005511C2">
              <w:rPr>
                <w:color w:val="000000"/>
                <w:szCs w:val="22"/>
              </w:rPr>
              <w:t>Прочие территории (зона транспортной инфраструктуры)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DE5B6F" w14:textId="77777777" w:rsidR="00670B04" w:rsidRPr="0052741B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52741B">
              <w:rPr>
                <w:rStyle w:val="FontStyle68"/>
                <w:sz w:val="24"/>
                <w:szCs w:val="22"/>
              </w:rPr>
              <w:t>га/</w:t>
            </w:r>
            <w:r w:rsidRPr="0052741B">
              <w:rPr>
                <w:rStyle w:val="FontStyle72"/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66DA4" w14:textId="77777777" w:rsidR="00670B04" w:rsidRPr="005511C2" w:rsidRDefault="00670B04" w:rsidP="00032B7C">
            <w:pPr>
              <w:pStyle w:val="Style11"/>
              <w:widowControl/>
              <w:ind w:firstLine="0"/>
              <w:jc w:val="center"/>
              <w:rPr>
                <w:color w:val="000000"/>
                <w:szCs w:val="22"/>
              </w:rPr>
            </w:pPr>
            <w:r w:rsidRPr="005511C2">
              <w:rPr>
                <w:color w:val="000000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890EE3" w14:textId="77777777" w:rsidR="00670B04" w:rsidRPr="005511C2" w:rsidRDefault="00670B04" w:rsidP="00032B7C">
            <w:pPr>
              <w:pStyle w:val="Style11"/>
              <w:widowControl/>
              <w:ind w:firstLine="0"/>
              <w:jc w:val="center"/>
              <w:rPr>
                <w:color w:val="000000"/>
                <w:szCs w:val="22"/>
              </w:rPr>
            </w:pPr>
            <w:r w:rsidRPr="005511C2">
              <w:rPr>
                <w:color w:val="000000"/>
                <w:szCs w:val="22"/>
              </w:rPr>
              <w:t>4,</w:t>
            </w:r>
            <w:r>
              <w:rPr>
                <w:color w:val="000000"/>
                <w:szCs w:val="22"/>
              </w:rPr>
              <w:t>5221</w:t>
            </w:r>
            <w:r w:rsidRPr="005511C2">
              <w:rPr>
                <w:color w:val="000000"/>
                <w:szCs w:val="22"/>
              </w:rPr>
              <w:t>/</w:t>
            </w:r>
            <w:r>
              <w:rPr>
                <w:color w:val="000000"/>
                <w:szCs w:val="22"/>
              </w:rPr>
              <w:t>15</w:t>
            </w:r>
            <w:r w:rsidRPr="005511C2">
              <w:rPr>
                <w:color w:val="000000"/>
                <w:szCs w:val="22"/>
              </w:rPr>
              <w:t>%</w:t>
            </w:r>
          </w:p>
        </w:tc>
      </w:tr>
      <w:tr w:rsidR="00670B04" w:rsidRPr="003E535C" w14:paraId="56A6A9C0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115388" w14:textId="77777777" w:rsidR="00670B04" w:rsidRPr="003E535C" w:rsidRDefault="00670B04" w:rsidP="00032B7C">
            <w:pPr>
              <w:pStyle w:val="Style43"/>
              <w:widowControl/>
              <w:ind w:firstLine="0"/>
              <w:jc w:val="center"/>
              <w:rPr>
                <w:rStyle w:val="FontStyle67"/>
                <w:sz w:val="24"/>
                <w:szCs w:val="22"/>
              </w:rPr>
            </w:pPr>
            <w:r w:rsidRPr="003E535C">
              <w:rPr>
                <w:rStyle w:val="FontStyle67"/>
                <w:sz w:val="24"/>
                <w:szCs w:val="22"/>
                <w:lang w:val="en-US"/>
              </w:rPr>
              <w:t>II</w:t>
            </w:r>
            <w:r w:rsidRPr="003E535C">
              <w:rPr>
                <w:rStyle w:val="FontStyle67"/>
                <w:sz w:val="24"/>
                <w:szCs w:val="22"/>
              </w:rPr>
              <w:t>.</w:t>
            </w:r>
          </w:p>
        </w:tc>
        <w:tc>
          <w:tcPr>
            <w:tcW w:w="97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BE5A9A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  <w:rPr>
                <w:color w:val="000000"/>
                <w:szCs w:val="22"/>
              </w:rPr>
            </w:pPr>
            <w:r w:rsidRPr="003E535C">
              <w:rPr>
                <w:b/>
                <w:bCs/>
                <w:color w:val="000000"/>
              </w:rPr>
              <w:t>НАСЕЛЕНИЕ</w:t>
            </w:r>
          </w:p>
        </w:tc>
      </w:tr>
      <w:tr w:rsidR="00670B04" w:rsidRPr="003E535C" w14:paraId="2520C76B" w14:textId="77777777" w:rsidTr="00032B7C">
        <w:trPr>
          <w:trHeight w:val="22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CB027D" w14:textId="77777777" w:rsidR="00670B04" w:rsidRPr="003E535C" w:rsidRDefault="00670B04" w:rsidP="00032B7C">
            <w:pPr>
              <w:pStyle w:val="Style43"/>
              <w:widowControl/>
              <w:ind w:firstLine="0"/>
              <w:jc w:val="center"/>
              <w:rPr>
                <w:rStyle w:val="FontStyle67"/>
                <w:b w:val="0"/>
                <w:sz w:val="24"/>
                <w:szCs w:val="22"/>
              </w:rPr>
            </w:pPr>
            <w:r w:rsidRPr="003E535C">
              <w:rPr>
                <w:rStyle w:val="FontStyle67"/>
                <w:sz w:val="24"/>
                <w:szCs w:val="22"/>
              </w:rPr>
              <w:t>1.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2B6A26" w14:textId="77777777" w:rsidR="00670B04" w:rsidRPr="003E535C" w:rsidRDefault="00670B04" w:rsidP="00032B7C">
            <w:pPr>
              <w:pStyle w:val="Style55"/>
              <w:widowControl/>
              <w:ind w:firstLine="0"/>
              <w:jc w:val="left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Общая численность населения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940D7F" w14:textId="77777777" w:rsidR="00670B04" w:rsidRPr="003E535C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чел.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D684E0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</w:pPr>
            <w:r w:rsidRPr="003E535C">
              <w:rPr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B440A5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691</w:t>
            </w:r>
          </w:p>
        </w:tc>
      </w:tr>
      <w:tr w:rsidR="00670B04" w:rsidRPr="003E535C" w14:paraId="02EDED0E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8F26AA" w14:textId="77777777" w:rsidR="00670B04" w:rsidRPr="003E535C" w:rsidRDefault="00670B04" w:rsidP="00032B7C">
            <w:pPr>
              <w:pStyle w:val="Style43"/>
              <w:widowControl/>
              <w:ind w:firstLine="0"/>
              <w:jc w:val="center"/>
              <w:rPr>
                <w:rStyle w:val="FontStyle67"/>
                <w:sz w:val="24"/>
                <w:szCs w:val="22"/>
              </w:rPr>
            </w:pPr>
            <w:r w:rsidRPr="003E535C">
              <w:rPr>
                <w:rStyle w:val="FontStyle67"/>
                <w:sz w:val="24"/>
                <w:szCs w:val="22"/>
                <w:lang w:val="en-US"/>
              </w:rPr>
              <w:t>III</w:t>
            </w:r>
            <w:r w:rsidRPr="003E535C">
              <w:rPr>
                <w:rStyle w:val="FontStyle67"/>
                <w:sz w:val="24"/>
                <w:szCs w:val="22"/>
              </w:rPr>
              <w:t>.</w:t>
            </w:r>
          </w:p>
        </w:tc>
        <w:tc>
          <w:tcPr>
            <w:tcW w:w="97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CB3CF3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</w:pPr>
            <w:r w:rsidRPr="003E535C">
              <w:rPr>
                <w:rStyle w:val="FontStyle67"/>
                <w:sz w:val="24"/>
                <w:szCs w:val="22"/>
              </w:rPr>
              <w:t>ЖИЛИЩНЫЙ ФОНД</w:t>
            </w:r>
          </w:p>
        </w:tc>
      </w:tr>
      <w:tr w:rsidR="00670B04" w:rsidRPr="003E535C" w14:paraId="1C55E124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ABDD17" w14:textId="77777777" w:rsidR="00670B04" w:rsidRPr="003E535C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1.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4DC599" w14:textId="77777777" w:rsidR="00670B04" w:rsidRPr="003E535C" w:rsidRDefault="00670B04" w:rsidP="00032B7C">
            <w:pPr>
              <w:pStyle w:val="Style55"/>
              <w:widowControl/>
              <w:ind w:firstLine="0"/>
              <w:jc w:val="left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 xml:space="preserve">Средняя обеспеченность населения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A2744C" w14:textId="77777777" w:rsidR="00670B04" w:rsidRPr="003E535C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м</w:t>
            </w:r>
            <w:r w:rsidRPr="003E535C">
              <w:rPr>
                <w:rStyle w:val="FontStyle68"/>
                <w:sz w:val="24"/>
                <w:szCs w:val="22"/>
                <w:vertAlign w:val="superscript"/>
              </w:rPr>
              <w:t>2</w:t>
            </w:r>
            <w:r w:rsidRPr="003E535C">
              <w:rPr>
                <w:rStyle w:val="FontStyle68"/>
                <w:sz w:val="24"/>
                <w:szCs w:val="22"/>
              </w:rPr>
              <w:t>/чел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5448CD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</w:pPr>
            <w:r w:rsidRPr="003E535C">
              <w:rPr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7994FF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  <w:rPr>
                <w:szCs w:val="22"/>
              </w:rPr>
            </w:pPr>
            <w:r w:rsidRPr="003E535C">
              <w:rPr>
                <w:szCs w:val="22"/>
              </w:rPr>
              <w:t>30</w:t>
            </w:r>
          </w:p>
        </w:tc>
      </w:tr>
      <w:tr w:rsidR="00670B04" w:rsidRPr="003E535C" w14:paraId="08ECC244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AAE823" w14:textId="77777777" w:rsidR="00670B04" w:rsidRPr="003E535C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2.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985A30" w14:textId="77777777" w:rsidR="00670B04" w:rsidRPr="003E535C" w:rsidRDefault="00670B04" w:rsidP="00032B7C">
            <w:pPr>
              <w:pStyle w:val="Style55"/>
              <w:widowControl/>
              <w:ind w:firstLine="0"/>
              <w:jc w:val="left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Общий объем жилищного фонда</w:t>
            </w:r>
            <w:r w:rsidRPr="003E535C">
              <w:rPr>
                <w:rStyle w:val="FontStyle68"/>
                <w:sz w:val="24"/>
                <w:szCs w:val="22"/>
                <w:lang w:eastAsia="en-US"/>
              </w:rPr>
              <w:t xml:space="preserve"> </w:t>
            </w:r>
            <w:r w:rsidRPr="003E535C">
              <w:rPr>
                <w:rStyle w:val="FontStyle68"/>
                <w:sz w:val="24"/>
                <w:szCs w:val="22"/>
                <w:lang w:val="en-US" w:eastAsia="en-US"/>
              </w:rPr>
              <w:t>So</w:t>
            </w:r>
            <w:r w:rsidRPr="003E535C">
              <w:rPr>
                <w:rStyle w:val="FontStyle68"/>
                <w:sz w:val="24"/>
                <w:szCs w:val="22"/>
                <w:lang w:eastAsia="en-US"/>
              </w:rPr>
              <w:t>6щ.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C8A43F" w14:textId="77777777" w:rsidR="00670B04" w:rsidRPr="003E535C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  <w:vertAlign w:val="superscript"/>
                <w:lang w:eastAsia="en-US"/>
              </w:rPr>
            </w:pPr>
            <w:r w:rsidRPr="003E535C">
              <w:rPr>
                <w:rStyle w:val="FontStyle68"/>
                <w:sz w:val="24"/>
                <w:szCs w:val="22"/>
                <w:lang w:eastAsia="en-US"/>
              </w:rPr>
              <w:t>м</w:t>
            </w:r>
            <w:r w:rsidRPr="003E535C">
              <w:rPr>
                <w:rStyle w:val="FontStyle68"/>
                <w:sz w:val="24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5209A8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</w:pPr>
            <w:r w:rsidRPr="003E535C">
              <w:rPr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496D23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20714,06</w:t>
            </w:r>
          </w:p>
        </w:tc>
      </w:tr>
      <w:tr w:rsidR="00670B04" w:rsidRPr="003E535C" w14:paraId="790D218E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E5696A" w14:textId="77777777" w:rsidR="00670B04" w:rsidRPr="003E535C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3.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0A08FB" w14:textId="77777777" w:rsidR="00670B04" w:rsidRPr="003E535C" w:rsidRDefault="00670B04" w:rsidP="00032B7C">
            <w:pPr>
              <w:pStyle w:val="Style55"/>
              <w:widowControl/>
              <w:ind w:firstLine="0"/>
              <w:jc w:val="left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  <w:lang w:val="en-US"/>
              </w:rPr>
              <w:t>К</w:t>
            </w:r>
            <w:r w:rsidRPr="003E535C">
              <w:rPr>
                <w:rStyle w:val="FontStyle68"/>
                <w:sz w:val="24"/>
                <w:szCs w:val="22"/>
              </w:rPr>
              <w:t>оличество</w:t>
            </w:r>
            <w:r w:rsidRPr="003E535C">
              <w:rPr>
                <w:rStyle w:val="FontStyle68"/>
                <w:sz w:val="24"/>
                <w:szCs w:val="22"/>
                <w:lang w:val="en-US"/>
              </w:rPr>
              <w:t xml:space="preserve"> </w:t>
            </w:r>
            <w:r w:rsidRPr="003E535C">
              <w:rPr>
                <w:rStyle w:val="FontStyle68"/>
                <w:sz w:val="24"/>
                <w:szCs w:val="22"/>
              </w:rPr>
              <w:t>домов многоквартирных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78097" w14:textId="77777777" w:rsidR="00670B04" w:rsidRPr="003E535C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  <w:lang w:eastAsia="en-US"/>
              </w:rPr>
            </w:pPr>
            <w:r w:rsidRPr="003E535C">
              <w:rPr>
                <w:rStyle w:val="FontStyle68"/>
                <w:sz w:val="24"/>
                <w:szCs w:val="22"/>
                <w:lang w:eastAsia="en-US"/>
              </w:rPr>
              <w:t>шт.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DD00EA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</w:pPr>
            <w:r w:rsidRPr="003E535C">
              <w:rPr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78E59A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  <w:rPr>
                <w:szCs w:val="22"/>
              </w:rPr>
            </w:pPr>
            <w:r w:rsidRPr="003E535C">
              <w:rPr>
                <w:szCs w:val="22"/>
              </w:rPr>
              <w:t>1</w:t>
            </w:r>
            <w:r>
              <w:rPr>
                <w:szCs w:val="22"/>
              </w:rPr>
              <w:t>0</w:t>
            </w:r>
          </w:p>
        </w:tc>
      </w:tr>
      <w:tr w:rsidR="00670B04" w:rsidRPr="003E535C" w14:paraId="222BF6F6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D31E9" w14:textId="77777777" w:rsidR="00670B04" w:rsidRPr="003E535C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</w:rPr>
            </w:pPr>
            <w:r w:rsidRPr="003E535C">
              <w:rPr>
                <w:rStyle w:val="FontStyle68"/>
                <w:sz w:val="24"/>
                <w:szCs w:val="22"/>
              </w:rPr>
              <w:t>4.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06BB8" w14:textId="77777777" w:rsidR="00670B04" w:rsidRPr="003E535C" w:rsidRDefault="00670B04" w:rsidP="00032B7C">
            <w:pPr>
              <w:pStyle w:val="Style55"/>
              <w:widowControl/>
              <w:ind w:firstLine="0"/>
              <w:jc w:val="left"/>
              <w:rPr>
                <w:rStyle w:val="FontStyle68"/>
                <w:sz w:val="24"/>
                <w:szCs w:val="22"/>
                <w:lang w:val="en-US"/>
              </w:rPr>
            </w:pPr>
            <w:r w:rsidRPr="003E535C">
              <w:rPr>
                <w:rStyle w:val="FontStyle68"/>
                <w:sz w:val="24"/>
                <w:szCs w:val="22"/>
                <w:lang w:val="en-US"/>
              </w:rPr>
              <w:t>К</w:t>
            </w:r>
            <w:r w:rsidRPr="003E535C">
              <w:rPr>
                <w:rStyle w:val="FontStyle68"/>
                <w:sz w:val="24"/>
                <w:szCs w:val="22"/>
              </w:rPr>
              <w:t>оличество</w:t>
            </w:r>
            <w:r w:rsidRPr="003E535C">
              <w:rPr>
                <w:rStyle w:val="FontStyle68"/>
                <w:sz w:val="24"/>
                <w:szCs w:val="22"/>
                <w:lang w:val="en-US"/>
              </w:rPr>
              <w:t xml:space="preserve"> </w:t>
            </w:r>
            <w:r w:rsidRPr="003E535C">
              <w:rPr>
                <w:rStyle w:val="FontStyle68"/>
                <w:sz w:val="24"/>
                <w:szCs w:val="22"/>
              </w:rPr>
              <w:t xml:space="preserve">домов индивидуальных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154E6" w14:textId="77777777" w:rsidR="00670B04" w:rsidRPr="003E535C" w:rsidRDefault="00670B04" w:rsidP="00032B7C">
            <w:pPr>
              <w:pStyle w:val="Style55"/>
              <w:widowControl/>
              <w:ind w:firstLine="0"/>
              <w:jc w:val="center"/>
              <w:rPr>
                <w:rStyle w:val="FontStyle68"/>
                <w:sz w:val="24"/>
                <w:szCs w:val="22"/>
                <w:lang w:eastAsia="en-US"/>
              </w:rPr>
            </w:pPr>
            <w:r w:rsidRPr="003E535C">
              <w:rPr>
                <w:rStyle w:val="FontStyle68"/>
                <w:sz w:val="24"/>
                <w:szCs w:val="22"/>
                <w:lang w:eastAsia="en-US"/>
              </w:rPr>
              <w:t>шт.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2DA57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  <w:rPr>
                <w:szCs w:val="22"/>
              </w:rPr>
            </w:pPr>
            <w:r w:rsidRPr="003E535C">
              <w:rPr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F0CD5" w14:textId="77777777" w:rsidR="00670B04" w:rsidRPr="003E535C" w:rsidRDefault="00670B04" w:rsidP="00032B7C">
            <w:pPr>
              <w:pStyle w:val="Style11"/>
              <w:widowControl/>
              <w:ind w:firstLine="0"/>
              <w:jc w:val="center"/>
              <w:rPr>
                <w:szCs w:val="22"/>
              </w:rPr>
            </w:pPr>
            <w:r w:rsidRPr="003E535C">
              <w:rPr>
                <w:szCs w:val="22"/>
              </w:rPr>
              <w:t>3</w:t>
            </w:r>
          </w:p>
        </w:tc>
      </w:tr>
      <w:tr w:rsidR="00670B04" w:rsidRPr="003E535C" w14:paraId="39BE2B7C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ADFBF6" w14:textId="77777777" w:rsidR="00670B04" w:rsidRPr="005A2798" w:rsidRDefault="00670B04" w:rsidP="00032B7C">
            <w:pPr>
              <w:pStyle w:val="Style43"/>
              <w:widowControl/>
              <w:ind w:firstLine="0"/>
              <w:jc w:val="center"/>
              <w:rPr>
                <w:rStyle w:val="FontStyle67"/>
                <w:sz w:val="24"/>
                <w:szCs w:val="22"/>
              </w:rPr>
            </w:pPr>
            <w:r w:rsidRPr="005A2798">
              <w:rPr>
                <w:rStyle w:val="FontStyle67"/>
                <w:sz w:val="24"/>
                <w:szCs w:val="22"/>
                <w:lang w:val="en-US"/>
              </w:rPr>
              <w:t>IV</w:t>
            </w:r>
            <w:r w:rsidRPr="005A2798">
              <w:rPr>
                <w:rStyle w:val="FontStyle67"/>
                <w:sz w:val="24"/>
                <w:szCs w:val="22"/>
              </w:rPr>
              <w:t>.</w:t>
            </w:r>
          </w:p>
        </w:tc>
        <w:tc>
          <w:tcPr>
            <w:tcW w:w="97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A7BB03" w14:textId="77777777" w:rsidR="00670B04" w:rsidRPr="005A2798" w:rsidRDefault="00670B04" w:rsidP="00032B7C">
            <w:pPr>
              <w:pStyle w:val="Style11"/>
              <w:widowControl/>
              <w:ind w:firstLine="0"/>
              <w:jc w:val="center"/>
            </w:pPr>
            <w:r w:rsidRPr="005A2798">
              <w:rPr>
                <w:rStyle w:val="FontStyle67"/>
                <w:sz w:val="24"/>
                <w:szCs w:val="22"/>
              </w:rPr>
              <w:t>ТРАНСПОРТНАЯ ИНФРАСТРУКТУРА</w:t>
            </w:r>
          </w:p>
        </w:tc>
      </w:tr>
      <w:tr w:rsidR="00670B04" w:rsidRPr="003E535C" w14:paraId="140A562A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96F785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1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A285C7" w14:textId="77777777" w:rsidR="00670B04" w:rsidRPr="005A2798" w:rsidRDefault="00670B04" w:rsidP="00032B7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Протяжённость улично-дорожной сети всего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F302AE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км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BA8988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 xml:space="preserve">5,124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3AE259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5,124</w:t>
            </w:r>
          </w:p>
        </w:tc>
      </w:tr>
      <w:tr w:rsidR="00670B04" w:rsidRPr="003E535C" w14:paraId="06386F76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836F6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8173ED" w14:textId="77777777" w:rsidR="00670B04" w:rsidRPr="005A2798" w:rsidRDefault="00670B04" w:rsidP="00032B7C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92EFB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C0B88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32AA9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0B04" w:rsidRPr="003E535C" w14:paraId="2D20E592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8C215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A6CA7" w14:textId="77777777" w:rsidR="00670B04" w:rsidRPr="005A2798" w:rsidRDefault="00670B04" w:rsidP="00032B7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- основные улицы сельского поселения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873862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км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8AC8CB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2,221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45C845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2,221</w:t>
            </w:r>
          </w:p>
        </w:tc>
      </w:tr>
      <w:tr w:rsidR="00670B04" w:rsidRPr="003E535C" w14:paraId="157F9102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3D818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560A8E" w14:textId="77777777" w:rsidR="00670B04" w:rsidRPr="005A2798" w:rsidRDefault="00670B04" w:rsidP="00032B7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- местные улицы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DFAA66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км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98E976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2,903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414EF9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2,903</w:t>
            </w:r>
          </w:p>
        </w:tc>
      </w:tr>
      <w:tr w:rsidR="00670B04" w:rsidRPr="003E535C" w14:paraId="4C13B21C" w14:textId="77777777" w:rsidTr="00032B7C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EAB871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2</w:t>
            </w:r>
          </w:p>
        </w:tc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B2A22B" w14:textId="77777777" w:rsidR="00670B04" w:rsidRPr="005A2798" w:rsidRDefault="00670B04" w:rsidP="00032B7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Плотность улично-дорожной сети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03FA4E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км/км</w:t>
            </w:r>
            <w:r w:rsidRPr="005A2798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A63C09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0,13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59D37F" w14:textId="77777777" w:rsidR="00670B04" w:rsidRPr="005A2798" w:rsidRDefault="00670B04" w:rsidP="00032B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2798">
              <w:rPr>
                <w:sz w:val="24"/>
                <w:szCs w:val="24"/>
              </w:rPr>
              <w:t>0,13</w:t>
            </w:r>
          </w:p>
        </w:tc>
      </w:tr>
    </w:tbl>
    <w:p w14:paraId="0E594D8B" w14:textId="7428B72C" w:rsidR="00670B04" w:rsidRDefault="00670B04" w:rsidP="00A673B5">
      <w:pPr>
        <w:jc w:val="center"/>
        <w:rPr>
          <w:i/>
        </w:rPr>
      </w:pPr>
    </w:p>
    <w:p w14:paraId="5907FF8E" w14:textId="77777777" w:rsidR="00670B04" w:rsidRPr="004B55A1" w:rsidRDefault="00670B04" w:rsidP="00A673B5">
      <w:pPr>
        <w:jc w:val="center"/>
        <w:rPr>
          <w:i/>
        </w:rPr>
      </w:pPr>
    </w:p>
    <w:p w14:paraId="4BAAA9C0" w14:textId="0772F14B" w:rsidR="003E535C" w:rsidRDefault="003E535C">
      <w:pPr>
        <w:spacing w:line="240" w:lineRule="auto"/>
        <w:ind w:firstLine="0"/>
        <w:jc w:val="left"/>
        <w:rPr>
          <w:rStyle w:val="FontStyle67"/>
          <w:b w:val="0"/>
          <w:bCs w:val="0"/>
          <w:sz w:val="32"/>
          <w:szCs w:val="26"/>
          <w:highlight w:val="yellow"/>
        </w:rPr>
      </w:pPr>
    </w:p>
    <w:p w14:paraId="5F9F9001" w14:textId="101CDDE7" w:rsidR="00670B04" w:rsidRDefault="00670B04">
      <w:pPr>
        <w:spacing w:line="240" w:lineRule="auto"/>
        <w:ind w:firstLine="0"/>
        <w:jc w:val="left"/>
        <w:rPr>
          <w:rStyle w:val="FontStyle67"/>
          <w:b w:val="0"/>
          <w:bCs w:val="0"/>
          <w:sz w:val="32"/>
          <w:szCs w:val="26"/>
          <w:highlight w:val="yellow"/>
        </w:rPr>
      </w:pPr>
    </w:p>
    <w:p w14:paraId="3E799C7E" w14:textId="0B734840" w:rsidR="00670B04" w:rsidRDefault="00670B04">
      <w:pPr>
        <w:spacing w:line="240" w:lineRule="auto"/>
        <w:ind w:firstLine="0"/>
        <w:jc w:val="left"/>
        <w:rPr>
          <w:rStyle w:val="FontStyle67"/>
          <w:b w:val="0"/>
          <w:bCs w:val="0"/>
          <w:sz w:val="32"/>
          <w:szCs w:val="26"/>
          <w:highlight w:val="yellow"/>
        </w:rPr>
      </w:pPr>
    </w:p>
    <w:p w14:paraId="60A7768C" w14:textId="51E73B31" w:rsidR="00670B04" w:rsidRDefault="00670B04">
      <w:pPr>
        <w:spacing w:line="240" w:lineRule="auto"/>
        <w:ind w:firstLine="0"/>
        <w:jc w:val="left"/>
        <w:rPr>
          <w:rStyle w:val="FontStyle67"/>
          <w:b w:val="0"/>
          <w:bCs w:val="0"/>
          <w:sz w:val="32"/>
          <w:szCs w:val="26"/>
          <w:highlight w:val="yellow"/>
        </w:rPr>
      </w:pPr>
    </w:p>
    <w:p w14:paraId="2ED6AE5A" w14:textId="2E9EE411" w:rsidR="00670B04" w:rsidRDefault="00670B04">
      <w:pPr>
        <w:spacing w:line="240" w:lineRule="auto"/>
        <w:ind w:firstLine="0"/>
        <w:jc w:val="left"/>
        <w:rPr>
          <w:rStyle w:val="FontStyle67"/>
          <w:b w:val="0"/>
          <w:bCs w:val="0"/>
          <w:sz w:val="32"/>
          <w:szCs w:val="26"/>
          <w:highlight w:val="yellow"/>
        </w:rPr>
      </w:pPr>
    </w:p>
    <w:p w14:paraId="20A027CF" w14:textId="439F8C64" w:rsidR="00670B04" w:rsidRDefault="00670B04">
      <w:pPr>
        <w:spacing w:line="240" w:lineRule="auto"/>
        <w:ind w:firstLine="0"/>
        <w:jc w:val="left"/>
        <w:rPr>
          <w:rStyle w:val="FontStyle67"/>
          <w:b w:val="0"/>
          <w:bCs w:val="0"/>
          <w:sz w:val="32"/>
          <w:szCs w:val="26"/>
          <w:highlight w:val="yellow"/>
        </w:rPr>
      </w:pPr>
    </w:p>
    <w:p w14:paraId="5AD9C20D" w14:textId="77777777" w:rsidR="00670B04" w:rsidRPr="0039084D" w:rsidRDefault="00670B04">
      <w:pPr>
        <w:spacing w:line="240" w:lineRule="auto"/>
        <w:ind w:firstLine="0"/>
        <w:jc w:val="left"/>
        <w:rPr>
          <w:rStyle w:val="FontStyle67"/>
          <w:b w:val="0"/>
          <w:bCs w:val="0"/>
          <w:sz w:val="32"/>
          <w:szCs w:val="26"/>
          <w:highlight w:val="yellow"/>
        </w:rPr>
      </w:pPr>
    </w:p>
    <w:p w14:paraId="09808EEE" w14:textId="4C99AAE4" w:rsidR="00643117" w:rsidRPr="00042A5C" w:rsidRDefault="00643117" w:rsidP="00042A5C">
      <w:pPr>
        <w:pStyle w:val="2"/>
        <w:ind w:firstLine="709"/>
      </w:pPr>
      <w:bookmarkStart w:id="41" w:name="_Toc421650151"/>
      <w:bookmarkStart w:id="42" w:name="_Toc429695927"/>
      <w:bookmarkStart w:id="43" w:name="_Toc31730140"/>
      <w:bookmarkStart w:id="44" w:name="_Toc422476179"/>
      <w:r w:rsidRPr="00042A5C">
        <w:rPr>
          <w:bCs w:val="0"/>
        </w:rPr>
        <w:lastRenderedPageBreak/>
        <w:t>1.</w:t>
      </w:r>
      <w:r w:rsidR="005A18E8">
        <w:rPr>
          <w:bCs w:val="0"/>
        </w:rPr>
        <w:t>8</w:t>
      </w:r>
      <w:r w:rsidRPr="00042A5C">
        <w:t xml:space="preserve"> Мероприятия по предотвращению чрезвычайных ситуаци</w:t>
      </w:r>
      <w:bookmarkEnd w:id="41"/>
      <w:r w:rsidRPr="00042A5C">
        <w:t>й</w:t>
      </w:r>
      <w:bookmarkEnd w:id="42"/>
      <w:bookmarkEnd w:id="43"/>
    </w:p>
    <w:p w14:paraId="23F7E674" w14:textId="52B7ABF4" w:rsidR="00643117" w:rsidRPr="0039084D" w:rsidRDefault="008979E1" w:rsidP="008979E1">
      <w:pPr>
        <w:ind w:firstLine="720"/>
        <w:rPr>
          <w:highlight w:val="yellow"/>
        </w:rPr>
      </w:pPr>
      <w:r>
        <w:t>Местность, где расположена исследуемая площадка, не опасна по развитию карстово-суффозионных процессов. Площадка строительства относится к VI категории устойчивости (карстоопасности) по интенсивности провалообразования.</w:t>
      </w:r>
    </w:p>
    <w:p w14:paraId="7850A723" w14:textId="015C4673" w:rsidR="00643117" w:rsidRPr="00042A5C" w:rsidRDefault="00643117" w:rsidP="00042A5C">
      <w:pPr>
        <w:pStyle w:val="3"/>
        <w:ind w:firstLine="709"/>
      </w:pPr>
      <w:bookmarkStart w:id="45" w:name="_Toc325710085"/>
      <w:bookmarkStart w:id="46" w:name="_Toc429695928"/>
      <w:bookmarkStart w:id="47" w:name="_Toc31730141"/>
      <w:r w:rsidRPr="00042A5C">
        <w:t>Чрезвычайные ситуации природного характера</w:t>
      </w:r>
      <w:bookmarkEnd w:id="45"/>
      <w:bookmarkEnd w:id="46"/>
      <w:bookmarkEnd w:id="47"/>
    </w:p>
    <w:p w14:paraId="4928CFFE" w14:textId="77777777" w:rsidR="009D00E8" w:rsidRPr="00042A5C" w:rsidRDefault="009D00E8" w:rsidP="00D42BA0">
      <w:pPr>
        <w:jc w:val="center"/>
        <w:rPr>
          <w:i/>
          <w:u w:val="single"/>
        </w:rPr>
      </w:pPr>
      <w:r w:rsidRPr="00042A5C">
        <w:rPr>
          <w:i/>
          <w:u w:val="single"/>
        </w:rPr>
        <w:t>Виды опасных природных явлений</w:t>
      </w:r>
    </w:p>
    <w:p w14:paraId="3DC01ADD" w14:textId="77777777" w:rsidR="009D00E8" w:rsidRPr="00042A5C" w:rsidRDefault="009D00E8" w:rsidP="009D00E8">
      <w:r w:rsidRPr="00042A5C">
        <w:t>Опасное природное явление – это событие природного происхождения или результат деятельности природных процессов, которые по своей интенсивности, масштабу распространения и продолжительности могут вызвать поражающие воздействия на людей, объекты экономики и окружающую природную среду.</w:t>
      </w:r>
    </w:p>
    <w:p w14:paraId="0DD37717" w14:textId="77777777" w:rsidR="009D00E8" w:rsidRPr="00042A5C" w:rsidRDefault="00DA53A2" w:rsidP="009D00E8">
      <w:r w:rsidRPr="00042A5C">
        <w:t>Для территории проетирования</w:t>
      </w:r>
      <w:r w:rsidR="009D00E8" w:rsidRPr="00042A5C">
        <w:t xml:space="preserve"> из возможных опасных природных явлений характерны:</w:t>
      </w:r>
    </w:p>
    <w:p w14:paraId="048C68ED" w14:textId="7B8D2806" w:rsidR="00643117" w:rsidRPr="00042A5C" w:rsidRDefault="00643117" w:rsidP="00042A5C">
      <w:pPr>
        <w:pStyle w:val="a4"/>
        <w:numPr>
          <w:ilvl w:val="0"/>
          <w:numId w:val="27"/>
        </w:numPr>
      </w:pPr>
      <w:r w:rsidRPr="00042A5C">
        <w:t>землетрясения 6 баллов;</w:t>
      </w:r>
    </w:p>
    <w:p w14:paraId="19A20F16" w14:textId="4454C743" w:rsidR="009D00E8" w:rsidRPr="00042A5C" w:rsidRDefault="009D00E8" w:rsidP="00042A5C">
      <w:pPr>
        <w:pStyle w:val="a4"/>
        <w:numPr>
          <w:ilvl w:val="0"/>
          <w:numId w:val="27"/>
        </w:numPr>
      </w:pPr>
      <w:r w:rsidRPr="00042A5C">
        <w:t>природные пожары.</w:t>
      </w:r>
    </w:p>
    <w:p w14:paraId="7929814D" w14:textId="77777777" w:rsidR="00643117" w:rsidRPr="00042A5C" w:rsidRDefault="00643117" w:rsidP="00643117">
      <w:r w:rsidRPr="00042A5C">
        <w:t>Другие опасные природные явления (оползни, селевые потоки, снежные лавины, бури, град, цунами) не характерны.</w:t>
      </w:r>
    </w:p>
    <w:p w14:paraId="48525DA9" w14:textId="0ED860A1" w:rsidR="009D00E8" w:rsidRPr="00042A5C" w:rsidRDefault="009D00E8" w:rsidP="00D42BA0">
      <w:pPr>
        <w:jc w:val="center"/>
        <w:rPr>
          <w:i/>
          <w:u w:val="single"/>
        </w:rPr>
      </w:pPr>
      <w:r w:rsidRPr="00042A5C">
        <w:rPr>
          <w:i/>
          <w:u w:val="single"/>
        </w:rPr>
        <w:t>Земл</w:t>
      </w:r>
      <w:r w:rsidR="005C2AFA" w:rsidRPr="00042A5C">
        <w:rPr>
          <w:i/>
          <w:u w:val="single"/>
        </w:rPr>
        <w:t>е</w:t>
      </w:r>
      <w:r w:rsidR="007C5430">
        <w:rPr>
          <w:i/>
          <w:u w:val="single"/>
        </w:rPr>
        <w:t>тря</w:t>
      </w:r>
      <w:r w:rsidRPr="00042A5C">
        <w:rPr>
          <w:i/>
          <w:u w:val="single"/>
        </w:rPr>
        <w:t>сения</w:t>
      </w:r>
    </w:p>
    <w:p w14:paraId="1ADFEB72" w14:textId="155A413F" w:rsidR="00643117" w:rsidRPr="0039084D" w:rsidRDefault="008979E1" w:rsidP="008979E1">
      <w:pPr>
        <w:rPr>
          <w:highlight w:val="yellow"/>
        </w:rPr>
      </w:pPr>
      <w:r>
        <w:t>Согласно СП 14.13330.2011 в сейсмотектоническом отношении район спокойный, интенсивность проектного землетрясения оценивается в 6 баллов по шкале MSK-</w:t>
      </w:r>
      <w:r w:rsidR="009A7DF2">
        <w:t>52</w:t>
      </w:r>
      <w:r>
        <w:t xml:space="preserve"> (ОСР-2015, 1% вероятность).</w:t>
      </w:r>
    </w:p>
    <w:p w14:paraId="239F9DBB" w14:textId="77777777" w:rsidR="009D00E8" w:rsidRPr="00042A5C" w:rsidRDefault="009D00E8" w:rsidP="00D42BA0">
      <w:pPr>
        <w:jc w:val="center"/>
        <w:rPr>
          <w:i/>
          <w:u w:val="single"/>
        </w:rPr>
      </w:pPr>
      <w:r w:rsidRPr="00042A5C">
        <w:rPr>
          <w:i/>
          <w:u w:val="single"/>
        </w:rPr>
        <w:t>Природные пожары</w:t>
      </w:r>
    </w:p>
    <w:p w14:paraId="3D72CD93" w14:textId="40E2DF8B" w:rsidR="00643117" w:rsidRPr="00042A5C" w:rsidRDefault="00042A5C" w:rsidP="009D00E8">
      <w:r>
        <w:t xml:space="preserve">Участок проектирования </w:t>
      </w:r>
      <w:r w:rsidR="008979E1">
        <w:t xml:space="preserve">д. Истомино Нижегородской области </w:t>
      </w:r>
      <w:r>
        <w:t xml:space="preserve">с </w:t>
      </w:r>
      <w:r w:rsidR="008979E1">
        <w:t xml:space="preserve">северо-восточной, северо-западной, южной и юго-восточной </w:t>
      </w:r>
      <w:r w:rsidR="00643117" w:rsidRPr="00042A5C">
        <w:t>сторон примыкает крупный лесной массив, следовательно имеется риск возникновения леных пожаров.</w:t>
      </w:r>
    </w:p>
    <w:p w14:paraId="7845548B" w14:textId="77777777" w:rsidR="00643117" w:rsidRPr="00042A5C" w:rsidRDefault="009D00E8" w:rsidP="009D00E8">
      <w:r w:rsidRPr="00042A5C">
        <w:t xml:space="preserve">Пожар представляет достаточно сложное явление, обусловленное протеканием и развитием во времени и </w:t>
      </w:r>
      <w:r w:rsidR="00643117" w:rsidRPr="00042A5C">
        <w:t xml:space="preserve">пространстве процессов горения </w:t>
      </w:r>
      <w:r w:rsidRPr="00042A5C">
        <w:t>и теплообмена.</w:t>
      </w:r>
      <w:r w:rsidR="00643117" w:rsidRPr="00042A5C">
        <w:t xml:space="preserve"> </w:t>
      </w:r>
      <w:r w:rsidR="00643117" w:rsidRPr="00042A5C">
        <w:rPr>
          <w:szCs w:val="28"/>
        </w:rPr>
        <w:t xml:space="preserve">Определяющим процессом лесного пожара является горение, в зависимости от </w:t>
      </w:r>
      <w:r w:rsidR="00643117" w:rsidRPr="00042A5C">
        <w:t>уровня которого пожар подразделяется на низовой и верховой.</w:t>
      </w:r>
    </w:p>
    <w:p w14:paraId="16C95807" w14:textId="6DEEBDA2" w:rsidR="00C549D3" w:rsidRPr="00042A5C" w:rsidRDefault="00C549D3" w:rsidP="00C549D3">
      <w:r w:rsidRPr="00042A5C">
        <w:t>В соответствии со ст</w:t>
      </w:r>
      <w:r w:rsidR="00042A5C">
        <w:t>.</w:t>
      </w:r>
      <w:r w:rsidRPr="00042A5C">
        <w:t xml:space="preserve">100 Лесного кодекса </w:t>
      </w:r>
      <w:r w:rsidR="00042A5C">
        <w:t xml:space="preserve">РФ </w:t>
      </w:r>
      <w:r w:rsidRPr="00042A5C">
        <w:t>в целях предотвращения лесных пожаров и борьбы с ними органы исполнительной власти субъектов Российской Федерации:</w:t>
      </w:r>
    </w:p>
    <w:p w14:paraId="4542BE03" w14:textId="7F07E989" w:rsidR="00C549D3" w:rsidRPr="00042A5C" w:rsidRDefault="00C549D3" w:rsidP="00042A5C">
      <w:pPr>
        <w:pStyle w:val="a4"/>
        <w:numPr>
          <w:ilvl w:val="0"/>
          <w:numId w:val="33"/>
        </w:numPr>
      </w:pPr>
      <w:r w:rsidRPr="00042A5C">
        <w:t>организуют ежегодно разработку и выполнение планов мероприятий по профилактике лесных пожаров, противопожарному обустройству лесного фонда и не входящих в лесной фонд лесов;</w:t>
      </w:r>
    </w:p>
    <w:p w14:paraId="2C805F25" w14:textId="29E1F6D5" w:rsidR="00C549D3" w:rsidRPr="00042A5C" w:rsidRDefault="00C549D3" w:rsidP="00042A5C">
      <w:pPr>
        <w:pStyle w:val="a4"/>
        <w:numPr>
          <w:ilvl w:val="0"/>
          <w:numId w:val="32"/>
        </w:numPr>
      </w:pPr>
      <w:r w:rsidRPr="00042A5C">
        <w:t>обеспечивают готовность организаций, на которые возложены охрана и защита лесов, а также лесопользователей к пожароопасному сезону;</w:t>
      </w:r>
    </w:p>
    <w:p w14:paraId="53CED10D" w14:textId="749A8E19" w:rsidR="00C549D3" w:rsidRPr="00042A5C" w:rsidRDefault="00C549D3" w:rsidP="00042A5C">
      <w:pPr>
        <w:pStyle w:val="a4"/>
        <w:numPr>
          <w:ilvl w:val="0"/>
          <w:numId w:val="31"/>
        </w:numPr>
      </w:pPr>
      <w:r w:rsidRPr="00042A5C">
        <w:t>утверждают ежегодно до начала пожароопасного сезона оперативные планы борьбы с лесными пожарами;</w:t>
      </w:r>
    </w:p>
    <w:p w14:paraId="4036CBEB" w14:textId="566E7333" w:rsidR="00C549D3" w:rsidRPr="00042A5C" w:rsidRDefault="00C549D3" w:rsidP="00042A5C">
      <w:pPr>
        <w:pStyle w:val="a4"/>
        <w:numPr>
          <w:ilvl w:val="0"/>
          <w:numId w:val="30"/>
        </w:numPr>
      </w:pPr>
      <w:r w:rsidRPr="00042A5C">
        <w:lastRenderedPageBreak/>
        <w:t>устанавливают порядок привлечения сил и средств для тушения лесных пожаров, обеспечивают привлекаемых к этой работе граждан средствами передвижения, питанием и медицинской помощью;</w:t>
      </w:r>
    </w:p>
    <w:p w14:paraId="1139DB4D" w14:textId="44BE0987" w:rsidR="00C549D3" w:rsidRPr="00042A5C" w:rsidRDefault="00C549D3" w:rsidP="00042A5C">
      <w:pPr>
        <w:pStyle w:val="a4"/>
        <w:numPr>
          <w:ilvl w:val="0"/>
          <w:numId w:val="29"/>
        </w:numPr>
      </w:pPr>
      <w:r w:rsidRPr="00042A5C">
        <w:t>создают резерв горючесмазочных материалов на пожароопасный сезон.</w:t>
      </w:r>
    </w:p>
    <w:p w14:paraId="739EE625" w14:textId="77777777" w:rsidR="00C549D3" w:rsidRPr="00042A5C" w:rsidRDefault="00C549D3" w:rsidP="00C549D3">
      <w:r w:rsidRPr="00042A5C">
        <w:t>Мероприятия по противопожарному устройству со стороны органов местного самоуправления включают:</w:t>
      </w:r>
    </w:p>
    <w:p w14:paraId="31F01D17" w14:textId="55C4D8D6" w:rsidR="00C549D3" w:rsidRPr="00042A5C" w:rsidRDefault="00C549D3" w:rsidP="00042A5C">
      <w:pPr>
        <w:pStyle w:val="a4"/>
        <w:numPr>
          <w:ilvl w:val="0"/>
          <w:numId w:val="28"/>
        </w:numPr>
      </w:pPr>
      <w:r w:rsidRPr="00042A5C">
        <w:t>предупредительные мероприятия средствами наглядной агитации, массовой информации населения;</w:t>
      </w:r>
    </w:p>
    <w:p w14:paraId="6398DABD" w14:textId="392442EB" w:rsidR="00C549D3" w:rsidRPr="00042A5C" w:rsidRDefault="00C549D3" w:rsidP="00042A5C">
      <w:pPr>
        <w:pStyle w:val="a4"/>
        <w:numPr>
          <w:ilvl w:val="0"/>
          <w:numId w:val="28"/>
        </w:numPr>
      </w:pPr>
      <w:r w:rsidRPr="00042A5C">
        <w:t>меры по ограничению распространения пожаров: устройство противопожарных барьеров и разрывов;</w:t>
      </w:r>
    </w:p>
    <w:p w14:paraId="7A0C6743" w14:textId="3E66295C" w:rsidR="00C549D3" w:rsidRPr="00042A5C" w:rsidRDefault="00C549D3" w:rsidP="00042A5C">
      <w:pPr>
        <w:pStyle w:val="a4"/>
        <w:numPr>
          <w:ilvl w:val="0"/>
          <w:numId w:val="28"/>
        </w:numPr>
      </w:pPr>
      <w:r w:rsidRPr="00042A5C">
        <w:t xml:space="preserve">капитальное строительство и капитальный ремонт противопожарных дорог и мостов; </w:t>
      </w:r>
    </w:p>
    <w:p w14:paraId="48E2770A" w14:textId="6BEE600B" w:rsidR="00C549D3" w:rsidRPr="00042A5C" w:rsidRDefault="00C549D3" w:rsidP="00042A5C">
      <w:pPr>
        <w:pStyle w:val="a4"/>
        <w:numPr>
          <w:ilvl w:val="0"/>
          <w:numId w:val="28"/>
        </w:numPr>
      </w:pPr>
      <w:r w:rsidRPr="00042A5C">
        <w:t>организация пунктов пожарного инвентаря.</w:t>
      </w:r>
    </w:p>
    <w:p w14:paraId="32FDA4A8" w14:textId="77777777" w:rsidR="00C549D3" w:rsidRPr="00042A5C" w:rsidRDefault="00C549D3" w:rsidP="00C549D3">
      <w:r w:rsidRPr="00042A5C">
        <w:t xml:space="preserve">Для снижения риска возникновения лесных пожаров настоящим проектом предусмотрена организация противопожарных разрывов в соответствии с </w:t>
      </w:r>
      <w:r w:rsidR="00F26633" w:rsidRPr="00042A5C">
        <w:t>СП 42.13330.2016</w:t>
      </w:r>
      <w:r w:rsidRPr="00042A5C">
        <w:t xml:space="preserve"> расстояние от застройки до лесных массивов - не менее 15 м.</w:t>
      </w:r>
    </w:p>
    <w:p w14:paraId="47A29BB2" w14:textId="77777777" w:rsidR="009D00E8" w:rsidRPr="008979E1" w:rsidRDefault="009D00E8" w:rsidP="009D00E8">
      <w:r w:rsidRPr="008979E1">
        <w:t xml:space="preserve">Следует отметить, что для ликвидации лесных пожаров </w:t>
      </w:r>
      <w:r w:rsidR="00C549D3" w:rsidRPr="008979E1">
        <w:t xml:space="preserve">также </w:t>
      </w:r>
      <w:r w:rsidRPr="008979E1">
        <w:t xml:space="preserve">необходима реконструкция дорог для обслуживания лесов, крупных водоёмов и рек. В соответствии с Техническим регламентом о требованиях пожарной безопасности (123-ФЗ от 22.07.2008) необходимо устройство подъездов к водоемам для забора воды пожарными машинами, в том числе, в зимнее время. </w:t>
      </w:r>
    </w:p>
    <w:p w14:paraId="443BCD43" w14:textId="4257BBC7" w:rsidR="009D00E8" w:rsidRPr="00042A5C" w:rsidRDefault="009D00E8" w:rsidP="00042A5C">
      <w:pPr>
        <w:pStyle w:val="3"/>
        <w:ind w:firstLine="709"/>
      </w:pPr>
      <w:bookmarkStart w:id="48" w:name="_Toc308008492"/>
      <w:bookmarkStart w:id="49" w:name="_Toc325710086"/>
      <w:bookmarkStart w:id="50" w:name="_Toc31730142"/>
      <w:r w:rsidRPr="00042A5C">
        <w:t>Чрезвычайные ситуации техногенного характера</w:t>
      </w:r>
      <w:bookmarkEnd w:id="48"/>
      <w:bookmarkEnd w:id="49"/>
      <w:bookmarkEnd w:id="50"/>
    </w:p>
    <w:p w14:paraId="453E55C3" w14:textId="77777777" w:rsidR="00BA0184" w:rsidRPr="00042A5C" w:rsidRDefault="00BA0184" w:rsidP="00042A5C">
      <w:pPr>
        <w:jc w:val="center"/>
        <w:rPr>
          <w:i/>
          <w:u w:val="single"/>
        </w:rPr>
      </w:pPr>
      <w:r w:rsidRPr="00042A5C">
        <w:rPr>
          <w:i/>
          <w:u w:val="single"/>
        </w:rPr>
        <w:t>Гидродинамическое воздействие при разрушении гидроузла</w:t>
      </w:r>
    </w:p>
    <w:p w14:paraId="036CEC31" w14:textId="77777777" w:rsidR="0041152B" w:rsidRPr="0039084D" w:rsidRDefault="0041152B" w:rsidP="00C549D3">
      <w:pPr>
        <w:rPr>
          <w:highlight w:val="yellow"/>
        </w:rPr>
      </w:pPr>
    </w:p>
    <w:p w14:paraId="56562E55" w14:textId="0D359A5B" w:rsidR="006B2EF3" w:rsidRDefault="006B2EF3" w:rsidP="006B2EF3">
      <w:r>
        <w:t>Гидрогеологические условия исследуемой площадки характеризуются наличием аллювиального водоносного горизонта на период изысканий (ноябрь 2019г), вскрытого на глубине 2,5-3,6м. Водовмещающими грунтами являются аллювиальные мелкие пески. Горизонт безнапорный. Водоупор до разведанной глубины 8,0м вскрыт не был. Питание водоносного горизонта осуществляется, главным образом, за счёт инфильтрации поверхностных вод и за счёт атмосферных осадков. Разгрузка в овражно-речную сеть района. В весенний паводок уровень грунтовых вод может подняться на 0,5-0,6м.</w:t>
      </w:r>
    </w:p>
    <w:p w14:paraId="76751353" w14:textId="011CBB6F" w:rsidR="006B2EF3" w:rsidRDefault="006B2EF3" w:rsidP="006B2EF3">
      <w:pPr>
        <w:rPr>
          <w:highlight w:val="yellow"/>
        </w:rPr>
      </w:pPr>
      <w:r>
        <w:t>Уч</w:t>
      </w:r>
      <w:r w:rsidR="00B5265D">
        <w:t>асток, согласно СП 47.13330.2016</w:t>
      </w:r>
      <w:r>
        <w:t>, относится к постоянно подтопленной территории в техногенных измененных условиях.</w:t>
      </w:r>
      <w:r w:rsidRPr="0039084D">
        <w:rPr>
          <w:highlight w:val="yellow"/>
        </w:rPr>
        <w:t xml:space="preserve"> </w:t>
      </w:r>
    </w:p>
    <w:p w14:paraId="1797F96D" w14:textId="759529E4" w:rsidR="00C549D3" w:rsidRPr="006B2EF3" w:rsidRDefault="00C549D3" w:rsidP="006B2EF3">
      <w:r w:rsidRPr="006B2EF3">
        <w:t>Для предотвращения данной чрезвычайной ситуаций требуется проведение следующих мероприятий, направленных на снижение потенциального ущерба:</w:t>
      </w:r>
    </w:p>
    <w:p w14:paraId="3C4899B9" w14:textId="1385623D" w:rsidR="00C549D3" w:rsidRPr="006B2EF3" w:rsidRDefault="00C549D3" w:rsidP="006B2EF3">
      <w:pPr>
        <w:pStyle w:val="a4"/>
        <w:numPr>
          <w:ilvl w:val="0"/>
          <w:numId w:val="34"/>
        </w:numPr>
      </w:pPr>
      <w:r w:rsidRPr="006B2EF3">
        <w:t>наблюдение за состоянием плотин;</w:t>
      </w:r>
    </w:p>
    <w:p w14:paraId="483E20DA" w14:textId="0084BCE7" w:rsidR="00C549D3" w:rsidRPr="006B2EF3" w:rsidRDefault="00C549D3" w:rsidP="006B2EF3">
      <w:pPr>
        <w:pStyle w:val="a4"/>
        <w:numPr>
          <w:ilvl w:val="0"/>
          <w:numId w:val="34"/>
        </w:numPr>
      </w:pPr>
      <w:r w:rsidRPr="006B2EF3">
        <w:t>своевременный сброс максимальных объёмов воды;</w:t>
      </w:r>
    </w:p>
    <w:p w14:paraId="127F3273" w14:textId="2C72B045" w:rsidR="00C549D3" w:rsidRPr="006B2EF3" w:rsidRDefault="00C549D3" w:rsidP="006B2EF3">
      <w:pPr>
        <w:pStyle w:val="a4"/>
        <w:numPr>
          <w:ilvl w:val="0"/>
          <w:numId w:val="34"/>
        </w:numPr>
      </w:pPr>
      <w:r w:rsidRPr="006B2EF3">
        <w:lastRenderedPageBreak/>
        <w:t>оперативное оповещение и эвакуация людей в случае возникновения чрезвычайной ситуации;</w:t>
      </w:r>
    </w:p>
    <w:p w14:paraId="34BF24CB" w14:textId="34306A09" w:rsidR="00C549D3" w:rsidRPr="006B2EF3" w:rsidRDefault="00C549D3" w:rsidP="006B2EF3">
      <w:pPr>
        <w:pStyle w:val="a4"/>
        <w:numPr>
          <w:ilvl w:val="0"/>
          <w:numId w:val="34"/>
        </w:numPr>
      </w:pPr>
      <w:r w:rsidRPr="006B2EF3">
        <w:t>реконструкция и своевременный ремонт гидротехнических сооружений.</w:t>
      </w:r>
      <w:bookmarkEnd w:id="38"/>
      <w:bookmarkEnd w:id="39"/>
      <w:bookmarkEnd w:id="40"/>
      <w:bookmarkEnd w:id="44"/>
    </w:p>
    <w:sectPr w:rsidR="00C549D3" w:rsidRPr="006B2EF3" w:rsidSect="003B5C81">
      <w:headerReference w:type="default" r:id="rId8"/>
      <w:footerReference w:type="default" r:id="rId9"/>
      <w:footerReference w:type="first" r:id="rId10"/>
      <w:type w:val="continuous"/>
      <w:pgSz w:w="11906" w:h="16838"/>
      <w:pgMar w:top="352" w:right="849" w:bottom="851" w:left="1134" w:header="426" w:footer="4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DCF46" w14:textId="77777777" w:rsidR="00DF7671" w:rsidRDefault="00DF7671" w:rsidP="00141342">
      <w:r>
        <w:separator/>
      </w:r>
    </w:p>
  </w:endnote>
  <w:endnote w:type="continuationSeparator" w:id="0">
    <w:p w14:paraId="24CB4DCA" w14:textId="77777777" w:rsidR="00DF7671" w:rsidRDefault="00DF7671" w:rsidP="00141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51EF5" w14:textId="0A969AD2" w:rsidR="0025182E" w:rsidRPr="000D552D" w:rsidRDefault="0025182E" w:rsidP="000C1940">
    <w:pPr>
      <w:pStyle w:val="af0"/>
      <w:jc w:val="right"/>
      <w:rPr>
        <w:sz w:val="20"/>
      </w:rPr>
    </w:pPr>
    <w:r w:rsidRPr="000D552D">
      <w:rPr>
        <w:sz w:val="20"/>
      </w:rPr>
      <w:fldChar w:fldCharType="begin"/>
    </w:r>
    <w:r w:rsidRPr="000D552D">
      <w:rPr>
        <w:sz w:val="20"/>
      </w:rPr>
      <w:instrText xml:space="preserve"> PAGE   \* MERGEFORMAT </w:instrText>
    </w:r>
    <w:r w:rsidRPr="000D552D">
      <w:rPr>
        <w:sz w:val="20"/>
      </w:rPr>
      <w:fldChar w:fldCharType="separate"/>
    </w:r>
    <w:r w:rsidR="003A5E27">
      <w:rPr>
        <w:noProof/>
        <w:sz w:val="20"/>
      </w:rPr>
      <w:t>13</w:t>
    </w:r>
    <w:r w:rsidRPr="000D552D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588010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DD4A453" w14:textId="69A7A0CB" w:rsidR="0025182E" w:rsidRPr="000D552D" w:rsidRDefault="0025182E">
        <w:pPr>
          <w:pStyle w:val="af0"/>
          <w:jc w:val="right"/>
          <w:rPr>
            <w:sz w:val="20"/>
          </w:rPr>
        </w:pPr>
        <w:r w:rsidRPr="000D552D">
          <w:rPr>
            <w:sz w:val="20"/>
          </w:rPr>
          <w:fldChar w:fldCharType="begin"/>
        </w:r>
        <w:r w:rsidRPr="000D552D">
          <w:rPr>
            <w:sz w:val="20"/>
          </w:rPr>
          <w:instrText xml:space="preserve"> PAGE   \* MERGEFORMAT </w:instrText>
        </w:r>
        <w:r w:rsidRPr="000D552D">
          <w:rPr>
            <w:sz w:val="20"/>
          </w:rPr>
          <w:fldChar w:fldCharType="separate"/>
        </w:r>
        <w:r>
          <w:rPr>
            <w:noProof/>
            <w:sz w:val="20"/>
          </w:rPr>
          <w:t>16</w:t>
        </w:r>
        <w:r w:rsidRPr="000D55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F6F9E" w14:textId="77777777" w:rsidR="00DF7671" w:rsidRDefault="00DF7671" w:rsidP="00141342">
      <w:r>
        <w:separator/>
      </w:r>
    </w:p>
  </w:footnote>
  <w:footnote w:type="continuationSeparator" w:id="0">
    <w:p w14:paraId="780C5FB3" w14:textId="77777777" w:rsidR="00DF7671" w:rsidRDefault="00DF7671" w:rsidP="00141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885FF" w14:textId="77777777" w:rsidR="0025182E" w:rsidRPr="00F26633" w:rsidRDefault="0025182E" w:rsidP="00F26633">
    <w:pPr>
      <w:pStyle w:val="ae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63F9"/>
    <w:multiLevelType w:val="hybridMultilevel"/>
    <w:tmpl w:val="0CCE9B04"/>
    <w:lvl w:ilvl="0" w:tplc="69D46014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C47FB"/>
    <w:multiLevelType w:val="hybridMultilevel"/>
    <w:tmpl w:val="5A362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57F2C"/>
    <w:multiLevelType w:val="hybridMultilevel"/>
    <w:tmpl w:val="69322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C1423"/>
    <w:multiLevelType w:val="hybridMultilevel"/>
    <w:tmpl w:val="072C834A"/>
    <w:lvl w:ilvl="0" w:tplc="AC3869D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2972585E">
      <w:start w:val="1"/>
      <w:numFmt w:val="bullet"/>
      <w:lvlText w:val="­"/>
      <w:lvlJc w:val="left"/>
      <w:pPr>
        <w:tabs>
          <w:tab w:val="num" w:pos="1904"/>
        </w:tabs>
        <w:ind w:left="1904" w:hanging="284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30D012F"/>
    <w:multiLevelType w:val="hybridMultilevel"/>
    <w:tmpl w:val="FC9EE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71B18"/>
    <w:multiLevelType w:val="hybridMultilevel"/>
    <w:tmpl w:val="2DD6F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746FD"/>
    <w:multiLevelType w:val="hybridMultilevel"/>
    <w:tmpl w:val="20049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62C96"/>
    <w:multiLevelType w:val="hybridMultilevel"/>
    <w:tmpl w:val="47060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04359"/>
    <w:multiLevelType w:val="hybridMultilevel"/>
    <w:tmpl w:val="E8BE7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95165"/>
    <w:multiLevelType w:val="hybridMultilevel"/>
    <w:tmpl w:val="F56A6F64"/>
    <w:lvl w:ilvl="0" w:tplc="45BCA57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1045D48">
      <w:start w:val="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286915"/>
    <w:multiLevelType w:val="hybridMultilevel"/>
    <w:tmpl w:val="2C4CB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F673B"/>
    <w:multiLevelType w:val="singleLevel"/>
    <w:tmpl w:val="372054AA"/>
    <w:lvl w:ilvl="0">
      <w:start w:val="16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2" w15:restartNumberingAfterBreak="0">
    <w:nsid w:val="30086D2E"/>
    <w:multiLevelType w:val="hybridMultilevel"/>
    <w:tmpl w:val="A77CBB54"/>
    <w:lvl w:ilvl="0" w:tplc="23BAEFA0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58F7A01"/>
    <w:multiLevelType w:val="hybridMultilevel"/>
    <w:tmpl w:val="944CB5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9D42B8D"/>
    <w:multiLevelType w:val="hybridMultilevel"/>
    <w:tmpl w:val="E7E0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11538"/>
    <w:multiLevelType w:val="hybridMultilevel"/>
    <w:tmpl w:val="70F4B436"/>
    <w:lvl w:ilvl="0" w:tplc="A3A20DE0">
      <w:start w:val="1"/>
      <w:numFmt w:val="bullet"/>
      <w:pStyle w:val="-S"/>
      <w:lvlText w:val=""/>
      <w:lvlJc w:val="left"/>
      <w:pPr>
        <w:tabs>
          <w:tab w:val="num" w:pos="1021"/>
        </w:tabs>
        <w:ind w:left="0" w:firstLine="68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B74B09"/>
    <w:multiLevelType w:val="hybridMultilevel"/>
    <w:tmpl w:val="DCC87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595185"/>
    <w:multiLevelType w:val="hybridMultilevel"/>
    <w:tmpl w:val="7032B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A6F45"/>
    <w:multiLevelType w:val="hybridMultilevel"/>
    <w:tmpl w:val="F5BA8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F29BC"/>
    <w:multiLevelType w:val="hybridMultilevel"/>
    <w:tmpl w:val="F872B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5E1CFB"/>
    <w:multiLevelType w:val="hybridMultilevel"/>
    <w:tmpl w:val="2D321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21B24"/>
    <w:multiLevelType w:val="hybridMultilevel"/>
    <w:tmpl w:val="80CC7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2C338E"/>
    <w:multiLevelType w:val="hybridMultilevel"/>
    <w:tmpl w:val="5F605E1A"/>
    <w:lvl w:ilvl="0" w:tplc="C1045D48">
      <w:start w:val="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8ED67D4"/>
    <w:multiLevelType w:val="hybridMultilevel"/>
    <w:tmpl w:val="E6A85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519E638D"/>
    <w:multiLevelType w:val="hybridMultilevel"/>
    <w:tmpl w:val="7C5C7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9A5E0D"/>
    <w:multiLevelType w:val="hybridMultilevel"/>
    <w:tmpl w:val="ACE68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26C47"/>
    <w:multiLevelType w:val="hybridMultilevel"/>
    <w:tmpl w:val="7DC08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5F21DF"/>
    <w:multiLevelType w:val="hybridMultilevel"/>
    <w:tmpl w:val="680A9DBA"/>
    <w:lvl w:ilvl="0" w:tplc="2972585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F06267F"/>
    <w:multiLevelType w:val="hybridMultilevel"/>
    <w:tmpl w:val="8A6CC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2035BC"/>
    <w:multiLevelType w:val="hybridMultilevel"/>
    <w:tmpl w:val="687CB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F7C5A"/>
    <w:multiLevelType w:val="hybridMultilevel"/>
    <w:tmpl w:val="B5923130"/>
    <w:lvl w:ilvl="0" w:tplc="92AA039C">
      <w:start w:val="1"/>
      <w:numFmt w:val="bullet"/>
      <w:lvlText w:val="-"/>
      <w:lvlJc w:val="left"/>
      <w:pPr>
        <w:ind w:left="1429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7533B0F"/>
    <w:multiLevelType w:val="hybridMultilevel"/>
    <w:tmpl w:val="0C18754C"/>
    <w:lvl w:ilvl="0" w:tplc="E23A48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2C33F0"/>
    <w:multiLevelType w:val="hybridMultilevel"/>
    <w:tmpl w:val="5EF8BC66"/>
    <w:lvl w:ilvl="0" w:tplc="3FF865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8611CCC"/>
    <w:multiLevelType w:val="singleLevel"/>
    <w:tmpl w:val="633C49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5" w15:restartNumberingAfterBreak="0">
    <w:nsid w:val="6DB50836"/>
    <w:multiLevelType w:val="hybridMultilevel"/>
    <w:tmpl w:val="4CEC4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D66F22"/>
    <w:multiLevelType w:val="hybridMultilevel"/>
    <w:tmpl w:val="C368E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B25E2"/>
    <w:multiLevelType w:val="hybridMultilevel"/>
    <w:tmpl w:val="ECE6F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4E4681"/>
    <w:multiLevelType w:val="hybridMultilevel"/>
    <w:tmpl w:val="9EDCF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847EA6"/>
    <w:multiLevelType w:val="hybridMultilevel"/>
    <w:tmpl w:val="DAC2E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0"/>
  </w:num>
  <w:num w:numId="4">
    <w:abstractNumId w:val="12"/>
  </w:num>
  <w:num w:numId="5">
    <w:abstractNumId w:val="31"/>
  </w:num>
  <w:num w:numId="6">
    <w:abstractNumId w:val="9"/>
  </w:num>
  <w:num w:numId="7">
    <w:abstractNumId w:val="22"/>
  </w:num>
  <w:num w:numId="8">
    <w:abstractNumId w:val="34"/>
  </w:num>
  <w:num w:numId="9">
    <w:abstractNumId w:val="11"/>
  </w:num>
  <w:num w:numId="1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</w:num>
  <w:num w:numId="12">
    <w:abstractNumId w:val="28"/>
  </w:num>
  <w:num w:numId="13">
    <w:abstractNumId w:val="3"/>
  </w:num>
  <w:num w:numId="14">
    <w:abstractNumId w:val="13"/>
  </w:num>
  <w:num w:numId="15">
    <w:abstractNumId w:val="20"/>
  </w:num>
  <w:num w:numId="16">
    <w:abstractNumId w:val="21"/>
  </w:num>
  <w:num w:numId="17">
    <w:abstractNumId w:val="39"/>
  </w:num>
  <w:num w:numId="18">
    <w:abstractNumId w:val="10"/>
  </w:num>
  <w:num w:numId="19">
    <w:abstractNumId w:val="18"/>
  </w:num>
  <w:num w:numId="20">
    <w:abstractNumId w:val="16"/>
  </w:num>
  <w:num w:numId="21">
    <w:abstractNumId w:val="19"/>
  </w:num>
  <w:num w:numId="22">
    <w:abstractNumId w:val="2"/>
  </w:num>
  <w:num w:numId="23">
    <w:abstractNumId w:val="4"/>
  </w:num>
  <w:num w:numId="24">
    <w:abstractNumId w:val="25"/>
  </w:num>
  <w:num w:numId="25">
    <w:abstractNumId w:val="17"/>
  </w:num>
  <w:num w:numId="26">
    <w:abstractNumId w:val="37"/>
  </w:num>
  <w:num w:numId="27">
    <w:abstractNumId w:val="7"/>
  </w:num>
  <w:num w:numId="28">
    <w:abstractNumId w:val="5"/>
  </w:num>
  <w:num w:numId="29">
    <w:abstractNumId w:val="35"/>
  </w:num>
  <w:num w:numId="30">
    <w:abstractNumId w:val="6"/>
  </w:num>
  <w:num w:numId="31">
    <w:abstractNumId w:val="27"/>
  </w:num>
  <w:num w:numId="32">
    <w:abstractNumId w:val="1"/>
  </w:num>
  <w:num w:numId="33">
    <w:abstractNumId w:val="23"/>
  </w:num>
  <w:num w:numId="34">
    <w:abstractNumId w:val="36"/>
  </w:num>
  <w:num w:numId="35">
    <w:abstractNumId w:val="29"/>
  </w:num>
  <w:num w:numId="36">
    <w:abstractNumId w:val="38"/>
  </w:num>
  <w:num w:numId="37">
    <w:abstractNumId w:val="30"/>
  </w:num>
  <w:num w:numId="38">
    <w:abstractNumId w:val="14"/>
  </w:num>
  <w:num w:numId="39">
    <w:abstractNumId w:val="8"/>
  </w:num>
  <w:num w:numId="40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08"/>
  <w:drawingGridHorizontalSpacing w:val="140"/>
  <w:displayHorizontalDrawingGridEvery w:val="2"/>
  <w:characterSpacingControl w:val="doNotCompress"/>
  <w:hdrShapeDefaults>
    <o:shapedefaults v:ext="edit" spidmax="2049">
      <o:colormru v:ext="edit" colors="#f7e9e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A1E"/>
    <w:rsid w:val="00000102"/>
    <w:rsid w:val="00000A0D"/>
    <w:rsid w:val="00001211"/>
    <w:rsid w:val="00002803"/>
    <w:rsid w:val="00004B5F"/>
    <w:rsid w:val="00004E05"/>
    <w:rsid w:val="00006063"/>
    <w:rsid w:val="00006916"/>
    <w:rsid w:val="00006F47"/>
    <w:rsid w:val="00006FA8"/>
    <w:rsid w:val="00007B29"/>
    <w:rsid w:val="000108AD"/>
    <w:rsid w:val="00013982"/>
    <w:rsid w:val="00013D86"/>
    <w:rsid w:val="00014C17"/>
    <w:rsid w:val="00015AA3"/>
    <w:rsid w:val="00016FA0"/>
    <w:rsid w:val="00017F1E"/>
    <w:rsid w:val="000209B2"/>
    <w:rsid w:val="00022271"/>
    <w:rsid w:val="0002286E"/>
    <w:rsid w:val="00022F42"/>
    <w:rsid w:val="000241D8"/>
    <w:rsid w:val="00024276"/>
    <w:rsid w:val="0002429E"/>
    <w:rsid w:val="00025F26"/>
    <w:rsid w:val="000274BD"/>
    <w:rsid w:val="00030BAC"/>
    <w:rsid w:val="00030C76"/>
    <w:rsid w:val="0003298C"/>
    <w:rsid w:val="00032B53"/>
    <w:rsid w:val="00036ABA"/>
    <w:rsid w:val="00037B3E"/>
    <w:rsid w:val="00040A2C"/>
    <w:rsid w:val="000426B2"/>
    <w:rsid w:val="0004273D"/>
    <w:rsid w:val="00042A5C"/>
    <w:rsid w:val="000443A7"/>
    <w:rsid w:val="00045E40"/>
    <w:rsid w:val="00046CC9"/>
    <w:rsid w:val="0004742B"/>
    <w:rsid w:val="00047A1E"/>
    <w:rsid w:val="000501D6"/>
    <w:rsid w:val="00050F00"/>
    <w:rsid w:val="00051613"/>
    <w:rsid w:val="00051923"/>
    <w:rsid w:val="00051DA1"/>
    <w:rsid w:val="00051DCE"/>
    <w:rsid w:val="00053095"/>
    <w:rsid w:val="000541F0"/>
    <w:rsid w:val="000548B9"/>
    <w:rsid w:val="00055994"/>
    <w:rsid w:val="0005659D"/>
    <w:rsid w:val="00056E1F"/>
    <w:rsid w:val="000577DC"/>
    <w:rsid w:val="000604BE"/>
    <w:rsid w:val="00060AA2"/>
    <w:rsid w:val="0006245F"/>
    <w:rsid w:val="0006253C"/>
    <w:rsid w:val="000641FF"/>
    <w:rsid w:val="00064E21"/>
    <w:rsid w:val="00067050"/>
    <w:rsid w:val="000676A8"/>
    <w:rsid w:val="000702B2"/>
    <w:rsid w:val="000702FA"/>
    <w:rsid w:val="00070CCE"/>
    <w:rsid w:val="00071B06"/>
    <w:rsid w:val="000732E2"/>
    <w:rsid w:val="00073961"/>
    <w:rsid w:val="0007447E"/>
    <w:rsid w:val="00075791"/>
    <w:rsid w:val="00075B20"/>
    <w:rsid w:val="00080227"/>
    <w:rsid w:val="00080BD8"/>
    <w:rsid w:val="000841BB"/>
    <w:rsid w:val="00084B50"/>
    <w:rsid w:val="0008617A"/>
    <w:rsid w:val="000871B1"/>
    <w:rsid w:val="00087520"/>
    <w:rsid w:val="00087E3F"/>
    <w:rsid w:val="0009340E"/>
    <w:rsid w:val="00094B3D"/>
    <w:rsid w:val="00095A5D"/>
    <w:rsid w:val="000A003C"/>
    <w:rsid w:val="000A0787"/>
    <w:rsid w:val="000A1CC6"/>
    <w:rsid w:val="000A1CE8"/>
    <w:rsid w:val="000A29D3"/>
    <w:rsid w:val="000A40EA"/>
    <w:rsid w:val="000A5854"/>
    <w:rsid w:val="000A58A2"/>
    <w:rsid w:val="000A7095"/>
    <w:rsid w:val="000A7B96"/>
    <w:rsid w:val="000B01F8"/>
    <w:rsid w:val="000B0416"/>
    <w:rsid w:val="000B2E0B"/>
    <w:rsid w:val="000B4AC1"/>
    <w:rsid w:val="000B5C77"/>
    <w:rsid w:val="000B5F55"/>
    <w:rsid w:val="000B7D80"/>
    <w:rsid w:val="000C0141"/>
    <w:rsid w:val="000C16F3"/>
    <w:rsid w:val="000C1940"/>
    <w:rsid w:val="000C2C1A"/>
    <w:rsid w:val="000C37DD"/>
    <w:rsid w:val="000C57AD"/>
    <w:rsid w:val="000C59A7"/>
    <w:rsid w:val="000C62D0"/>
    <w:rsid w:val="000C6A2F"/>
    <w:rsid w:val="000C719C"/>
    <w:rsid w:val="000D0362"/>
    <w:rsid w:val="000D0604"/>
    <w:rsid w:val="000D0ECB"/>
    <w:rsid w:val="000D222A"/>
    <w:rsid w:val="000D290F"/>
    <w:rsid w:val="000D3AFF"/>
    <w:rsid w:val="000D3BE7"/>
    <w:rsid w:val="000D44E4"/>
    <w:rsid w:val="000D552D"/>
    <w:rsid w:val="000D670C"/>
    <w:rsid w:val="000D790D"/>
    <w:rsid w:val="000D7CA7"/>
    <w:rsid w:val="000E06CF"/>
    <w:rsid w:val="000E081C"/>
    <w:rsid w:val="000E2A94"/>
    <w:rsid w:val="000E47CA"/>
    <w:rsid w:val="000E55A2"/>
    <w:rsid w:val="000E7323"/>
    <w:rsid w:val="000E7D87"/>
    <w:rsid w:val="000F12AB"/>
    <w:rsid w:val="000F281E"/>
    <w:rsid w:val="000F373F"/>
    <w:rsid w:val="000F4349"/>
    <w:rsid w:val="000F62DA"/>
    <w:rsid w:val="000F6854"/>
    <w:rsid w:val="000F6B9D"/>
    <w:rsid w:val="000F6E66"/>
    <w:rsid w:val="000F6EE2"/>
    <w:rsid w:val="000F7B24"/>
    <w:rsid w:val="00102565"/>
    <w:rsid w:val="001027F2"/>
    <w:rsid w:val="00104321"/>
    <w:rsid w:val="0010627D"/>
    <w:rsid w:val="001062B4"/>
    <w:rsid w:val="001069F2"/>
    <w:rsid w:val="001072F0"/>
    <w:rsid w:val="00107BC3"/>
    <w:rsid w:val="001102A1"/>
    <w:rsid w:val="0011213A"/>
    <w:rsid w:val="001126FF"/>
    <w:rsid w:val="001127B0"/>
    <w:rsid w:val="00113030"/>
    <w:rsid w:val="00113B7A"/>
    <w:rsid w:val="00115108"/>
    <w:rsid w:val="00115AFE"/>
    <w:rsid w:val="00116A0C"/>
    <w:rsid w:val="00116E6B"/>
    <w:rsid w:val="0011740B"/>
    <w:rsid w:val="00117E94"/>
    <w:rsid w:val="00120838"/>
    <w:rsid w:val="00121593"/>
    <w:rsid w:val="001218F2"/>
    <w:rsid w:val="00123E0E"/>
    <w:rsid w:val="001250AF"/>
    <w:rsid w:val="00125787"/>
    <w:rsid w:val="00126CE1"/>
    <w:rsid w:val="00130D05"/>
    <w:rsid w:val="00131672"/>
    <w:rsid w:val="001316A1"/>
    <w:rsid w:val="001330C2"/>
    <w:rsid w:val="00133716"/>
    <w:rsid w:val="00133A0F"/>
    <w:rsid w:val="00134391"/>
    <w:rsid w:val="0013449B"/>
    <w:rsid w:val="0013543A"/>
    <w:rsid w:val="00136952"/>
    <w:rsid w:val="00136A8D"/>
    <w:rsid w:val="001370B0"/>
    <w:rsid w:val="00137FC2"/>
    <w:rsid w:val="00140147"/>
    <w:rsid w:val="00140670"/>
    <w:rsid w:val="00140FA1"/>
    <w:rsid w:val="00141342"/>
    <w:rsid w:val="001429FE"/>
    <w:rsid w:val="0014324B"/>
    <w:rsid w:val="00144598"/>
    <w:rsid w:val="00144B13"/>
    <w:rsid w:val="00144C08"/>
    <w:rsid w:val="001451F6"/>
    <w:rsid w:val="00145A2A"/>
    <w:rsid w:val="00146173"/>
    <w:rsid w:val="00146933"/>
    <w:rsid w:val="001507CE"/>
    <w:rsid w:val="00150F9B"/>
    <w:rsid w:val="001517F4"/>
    <w:rsid w:val="001519F2"/>
    <w:rsid w:val="00151D30"/>
    <w:rsid w:val="00152B30"/>
    <w:rsid w:val="00153017"/>
    <w:rsid w:val="00153D77"/>
    <w:rsid w:val="00155BCD"/>
    <w:rsid w:val="001566F9"/>
    <w:rsid w:val="00160DC3"/>
    <w:rsid w:val="0016272B"/>
    <w:rsid w:val="00165C7D"/>
    <w:rsid w:val="00167D9B"/>
    <w:rsid w:val="0017299D"/>
    <w:rsid w:val="00176F4C"/>
    <w:rsid w:val="0018041A"/>
    <w:rsid w:val="001813BE"/>
    <w:rsid w:val="00182577"/>
    <w:rsid w:val="0018469C"/>
    <w:rsid w:val="001850CB"/>
    <w:rsid w:val="00186231"/>
    <w:rsid w:val="001867E0"/>
    <w:rsid w:val="00190668"/>
    <w:rsid w:val="001914F6"/>
    <w:rsid w:val="00191D0C"/>
    <w:rsid w:val="001930AA"/>
    <w:rsid w:val="00193BD0"/>
    <w:rsid w:val="00194286"/>
    <w:rsid w:val="0019441A"/>
    <w:rsid w:val="001949E8"/>
    <w:rsid w:val="00195516"/>
    <w:rsid w:val="00197559"/>
    <w:rsid w:val="001A1174"/>
    <w:rsid w:val="001A4194"/>
    <w:rsid w:val="001A55EE"/>
    <w:rsid w:val="001A6338"/>
    <w:rsid w:val="001A756B"/>
    <w:rsid w:val="001B1C2E"/>
    <w:rsid w:val="001B3635"/>
    <w:rsid w:val="001B40DE"/>
    <w:rsid w:val="001B49FA"/>
    <w:rsid w:val="001B4E03"/>
    <w:rsid w:val="001B6084"/>
    <w:rsid w:val="001B63F8"/>
    <w:rsid w:val="001B723A"/>
    <w:rsid w:val="001C16ED"/>
    <w:rsid w:val="001C30BD"/>
    <w:rsid w:val="001C384D"/>
    <w:rsid w:val="001C3F5C"/>
    <w:rsid w:val="001C5356"/>
    <w:rsid w:val="001C5A7D"/>
    <w:rsid w:val="001D0957"/>
    <w:rsid w:val="001D23B4"/>
    <w:rsid w:val="001D26AA"/>
    <w:rsid w:val="001D31BC"/>
    <w:rsid w:val="001D4C42"/>
    <w:rsid w:val="001D6AF7"/>
    <w:rsid w:val="001E0AA8"/>
    <w:rsid w:val="001E0F4A"/>
    <w:rsid w:val="001E10C8"/>
    <w:rsid w:val="001E1520"/>
    <w:rsid w:val="001E1849"/>
    <w:rsid w:val="001E23FA"/>
    <w:rsid w:val="001E34E9"/>
    <w:rsid w:val="001E3678"/>
    <w:rsid w:val="001E4F87"/>
    <w:rsid w:val="001E59B7"/>
    <w:rsid w:val="001E5B5E"/>
    <w:rsid w:val="001E5C99"/>
    <w:rsid w:val="001E5FA0"/>
    <w:rsid w:val="001E6B0B"/>
    <w:rsid w:val="001E76B7"/>
    <w:rsid w:val="001E7862"/>
    <w:rsid w:val="001E796E"/>
    <w:rsid w:val="001E7D6B"/>
    <w:rsid w:val="001F0F8A"/>
    <w:rsid w:val="001F1AA2"/>
    <w:rsid w:val="001F45B8"/>
    <w:rsid w:val="001F54AE"/>
    <w:rsid w:val="001F5CCD"/>
    <w:rsid w:val="001F6951"/>
    <w:rsid w:val="001F6BFD"/>
    <w:rsid w:val="001F6D2A"/>
    <w:rsid w:val="001F763A"/>
    <w:rsid w:val="00200AE3"/>
    <w:rsid w:val="00203206"/>
    <w:rsid w:val="00203870"/>
    <w:rsid w:val="00203A76"/>
    <w:rsid w:val="002051BD"/>
    <w:rsid w:val="00205A77"/>
    <w:rsid w:val="00205E7D"/>
    <w:rsid w:val="00206313"/>
    <w:rsid w:val="002070BD"/>
    <w:rsid w:val="00207C0A"/>
    <w:rsid w:val="002115D0"/>
    <w:rsid w:val="00211BA4"/>
    <w:rsid w:val="00212C74"/>
    <w:rsid w:val="00213C49"/>
    <w:rsid w:val="00213FD4"/>
    <w:rsid w:val="0021451C"/>
    <w:rsid w:val="00214C88"/>
    <w:rsid w:val="00215308"/>
    <w:rsid w:val="0021576C"/>
    <w:rsid w:val="0021773F"/>
    <w:rsid w:val="00220BB1"/>
    <w:rsid w:val="002220A1"/>
    <w:rsid w:val="0022528C"/>
    <w:rsid w:val="00226FD5"/>
    <w:rsid w:val="0023211B"/>
    <w:rsid w:val="0023236A"/>
    <w:rsid w:val="002339AD"/>
    <w:rsid w:val="002347C6"/>
    <w:rsid w:val="00234CFA"/>
    <w:rsid w:val="00234DA3"/>
    <w:rsid w:val="002355D6"/>
    <w:rsid w:val="00236BBF"/>
    <w:rsid w:val="00237614"/>
    <w:rsid w:val="002379A0"/>
    <w:rsid w:val="00237CE2"/>
    <w:rsid w:val="002425BC"/>
    <w:rsid w:val="0024357C"/>
    <w:rsid w:val="00243749"/>
    <w:rsid w:val="00243C1A"/>
    <w:rsid w:val="00245F25"/>
    <w:rsid w:val="0024796C"/>
    <w:rsid w:val="0025182E"/>
    <w:rsid w:val="00251B54"/>
    <w:rsid w:val="00251E79"/>
    <w:rsid w:val="0025212D"/>
    <w:rsid w:val="00254CE8"/>
    <w:rsid w:val="00254F63"/>
    <w:rsid w:val="00255C50"/>
    <w:rsid w:val="002568C3"/>
    <w:rsid w:val="00256E10"/>
    <w:rsid w:val="00257DA7"/>
    <w:rsid w:val="002606A0"/>
    <w:rsid w:val="00260B8B"/>
    <w:rsid w:val="00260E2F"/>
    <w:rsid w:val="00261A97"/>
    <w:rsid w:val="0026232F"/>
    <w:rsid w:val="002626D9"/>
    <w:rsid w:val="00262BAA"/>
    <w:rsid w:val="00263A52"/>
    <w:rsid w:val="002649AB"/>
    <w:rsid w:val="00264FDE"/>
    <w:rsid w:val="00265A97"/>
    <w:rsid w:val="00265EBD"/>
    <w:rsid w:val="002666CA"/>
    <w:rsid w:val="00270559"/>
    <w:rsid w:val="00270DFE"/>
    <w:rsid w:val="00270F36"/>
    <w:rsid w:val="002719B7"/>
    <w:rsid w:val="00273694"/>
    <w:rsid w:val="00274BA5"/>
    <w:rsid w:val="00275C3D"/>
    <w:rsid w:val="0027626A"/>
    <w:rsid w:val="00276694"/>
    <w:rsid w:val="00276871"/>
    <w:rsid w:val="00276D2C"/>
    <w:rsid w:val="00277592"/>
    <w:rsid w:val="002819CA"/>
    <w:rsid w:val="00282709"/>
    <w:rsid w:val="00284258"/>
    <w:rsid w:val="00284523"/>
    <w:rsid w:val="00285816"/>
    <w:rsid w:val="002866F3"/>
    <w:rsid w:val="002867CF"/>
    <w:rsid w:val="002873E3"/>
    <w:rsid w:val="00287415"/>
    <w:rsid w:val="002907E5"/>
    <w:rsid w:val="002908DF"/>
    <w:rsid w:val="00290906"/>
    <w:rsid w:val="00294432"/>
    <w:rsid w:val="00294DBE"/>
    <w:rsid w:val="002952CE"/>
    <w:rsid w:val="00296750"/>
    <w:rsid w:val="002A0E83"/>
    <w:rsid w:val="002A100B"/>
    <w:rsid w:val="002A1533"/>
    <w:rsid w:val="002A1C64"/>
    <w:rsid w:val="002A21F6"/>
    <w:rsid w:val="002A2548"/>
    <w:rsid w:val="002A345D"/>
    <w:rsid w:val="002A35D4"/>
    <w:rsid w:val="002A3A6B"/>
    <w:rsid w:val="002A3F32"/>
    <w:rsid w:val="002A4C23"/>
    <w:rsid w:val="002A5C27"/>
    <w:rsid w:val="002A5E93"/>
    <w:rsid w:val="002A70BE"/>
    <w:rsid w:val="002B0955"/>
    <w:rsid w:val="002B1F0F"/>
    <w:rsid w:val="002B23D3"/>
    <w:rsid w:val="002B3396"/>
    <w:rsid w:val="002B3806"/>
    <w:rsid w:val="002B43C9"/>
    <w:rsid w:val="002B45F0"/>
    <w:rsid w:val="002B504A"/>
    <w:rsid w:val="002B5ACF"/>
    <w:rsid w:val="002B6082"/>
    <w:rsid w:val="002B64C4"/>
    <w:rsid w:val="002B73F3"/>
    <w:rsid w:val="002C1BC3"/>
    <w:rsid w:val="002C2FEA"/>
    <w:rsid w:val="002C34EB"/>
    <w:rsid w:val="002C4D85"/>
    <w:rsid w:val="002C6187"/>
    <w:rsid w:val="002C7F34"/>
    <w:rsid w:val="002D1354"/>
    <w:rsid w:val="002D4D45"/>
    <w:rsid w:val="002D6766"/>
    <w:rsid w:val="002E0779"/>
    <w:rsid w:val="002E137D"/>
    <w:rsid w:val="002E23FA"/>
    <w:rsid w:val="002E3492"/>
    <w:rsid w:val="002E3C4E"/>
    <w:rsid w:val="002E563A"/>
    <w:rsid w:val="002E63FB"/>
    <w:rsid w:val="002E6503"/>
    <w:rsid w:val="002E7274"/>
    <w:rsid w:val="002F2501"/>
    <w:rsid w:val="002F2D22"/>
    <w:rsid w:val="002F442C"/>
    <w:rsid w:val="002F5481"/>
    <w:rsid w:val="002F5646"/>
    <w:rsid w:val="002F59B6"/>
    <w:rsid w:val="002F6876"/>
    <w:rsid w:val="0030013A"/>
    <w:rsid w:val="00300319"/>
    <w:rsid w:val="00301954"/>
    <w:rsid w:val="003039BF"/>
    <w:rsid w:val="0030456B"/>
    <w:rsid w:val="00305069"/>
    <w:rsid w:val="003055F5"/>
    <w:rsid w:val="00306674"/>
    <w:rsid w:val="00307C28"/>
    <w:rsid w:val="00307F5E"/>
    <w:rsid w:val="00307F94"/>
    <w:rsid w:val="0031026E"/>
    <w:rsid w:val="003114FC"/>
    <w:rsid w:val="00312861"/>
    <w:rsid w:val="00314382"/>
    <w:rsid w:val="00314B34"/>
    <w:rsid w:val="00315F02"/>
    <w:rsid w:val="00317E11"/>
    <w:rsid w:val="00321143"/>
    <w:rsid w:val="0032212A"/>
    <w:rsid w:val="00322FBD"/>
    <w:rsid w:val="00323818"/>
    <w:rsid w:val="003257DD"/>
    <w:rsid w:val="0032581A"/>
    <w:rsid w:val="00327128"/>
    <w:rsid w:val="00327BA4"/>
    <w:rsid w:val="00327C0A"/>
    <w:rsid w:val="00330395"/>
    <w:rsid w:val="00331FDC"/>
    <w:rsid w:val="00332A67"/>
    <w:rsid w:val="003341D7"/>
    <w:rsid w:val="00335578"/>
    <w:rsid w:val="00336AD4"/>
    <w:rsid w:val="00337282"/>
    <w:rsid w:val="003375FE"/>
    <w:rsid w:val="003405C1"/>
    <w:rsid w:val="00340B8A"/>
    <w:rsid w:val="00340BAB"/>
    <w:rsid w:val="00340C70"/>
    <w:rsid w:val="00341B62"/>
    <w:rsid w:val="00341F96"/>
    <w:rsid w:val="00341FD6"/>
    <w:rsid w:val="00342B7B"/>
    <w:rsid w:val="00344128"/>
    <w:rsid w:val="00346085"/>
    <w:rsid w:val="00346AA3"/>
    <w:rsid w:val="00346D8B"/>
    <w:rsid w:val="00347671"/>
    <w:rsid w:val="00347809"/>
    <w:rsid w:val="0034789F"/>
    <w:rsid w:val="0035139C"/>
    <w:rsid w:val="00351F58"/>
    <w:rsid w:val="00353606"/>
    <w:rsid w:val="00354805"/>
    <w:rsid w:val="003573A1"/>
    <w:rsid w:val="0035760D"/>
    <w:rsid w:val="003577A0"/>
    <w:rsid w:val="00360795"/>
    <w:rsid w:val="00360C57"/>
    <w:rsid w:val="00361452"/>
    <w:rsid w:val="003635F7"/>
    <w:rsid w:val="00366A04"/>
    <w:rsid w:val="00367504"/>
    <w:rsid w:val="00370F65"/>
    <w:rsid w:val="0037171D"/>
    <w:rsid w:val="00374519"/>
    <w:rsid w:val="00374CCE"/>
    <w:rsid w:val="003750CC"/>
    <w:rsid w:val="00376358"/>
    <w:rsid w:val="00376AC5"/>
    <w:rsid w:val="0037750D"/>
    <w:rsid w:val="003779A7"/>
    <w:rsid w:val="00380C0B"/>
    <w:rsid w:val="00383139"/>
    <w:rsid w:val="00384E90"/>
    <w:rsid w:val="0038580E"/>
    <w:rsid w:val="00386B85"/>
    <w:rsid w:val="00386E1C"/>
    <w:rsid w:val="00387DA9"/>
    <w:rsid w:val="0039084D"/>
    <w:rsid w:val="003908BC"/>
    <w:rsid w:val="00391D05"/>
    <w:rsid w:val="00393174"/>
    <w:rsid w:val="00395B47"/>
    <w:rsid w:val="00395BA8"/>
    <w:rsid w:val="00395D1B"/>
    <w:rsid w:val="003A0024"/>
    <w:rsid w:val="003A085E"/>
    <w:rsid w:val="003A0985"/>
    <w:rsid w:val="003A0D71"/>
    <w:rsid w:val="003A1600"/>
    <w:rsid w:val="003A178D"/>
    <w:rsid w:val="003A18A4"/>
    <w:rsid w:val="003A1C08"/>
    <w:rsid w:val="003A28D9"/>
    <w:rsid w:val="003A30EC"/>
    <w:rsid w:val="003A42E8"/>
    <w:rsid w:val="003A545C"/>
    <w:rsid w:val="003A5E27"/>
    <w:rsid w:val="003A7274"/>
    <w:rsid w:val="003A7B78"/>
    <w:rsid w:val="003B1356"/>
    <w:rsid w:val="003B19CF"/>
    <w:rsid w:val="003B28C8"/>
    <w:rsid w:val="003B3013"/>
    <w:rsid w:val="003B35B4"/>
    <w:rsid w:val="003B42DA"/>
    <w:rsid w:val="003B4313"/>
    <w:rsid w:val="003B4ADD"/>
    <w:rsid w:val="003B5048"/>
    <w:rsid w:val="003B5C81"/>
    <w:rsid w:val="003B6374"/>
    <w:rsid w:val="003B6896"/>
    <w:rsid w:val="003B7387"/>
    <w:rsid w:val="003B7AAE"/>
    <w:rsid w:val="003C0797"/>
    <w:rsid w:val="003C07EF"/>
    <w:rsid w:val="003C0949"/>
    <w:rsid w:val="003C1509"/>
    <w:rsid w:val="003C27CD"/>
    <w:rsid w:val="003C2D3E"/>
    <w:rsid w:val="003C3549"/>
    <w:rsid w:val="003C3CB3"/>
    <w:rsid w:val="003C44D2"/>
    <w:rsid w:val="003C479F"/>
    <w:rsid w:val="003C4D64"/>
    <w:rsid w:val="003C5516"/>
    <w:rsid w:val="003C7DF6"/>
    <w:rsid w:val="003C7E34"/>
    <w:rsid w:val="003D3912"/>
    <w:rsid w:val="003D3B98"/>
    <w:rsid w:val="003D6648"/>
    <w:rsid w:val="003D6EAB"/>
    <w:rsid w:val="003D76A5"/>
    <w:rsid w:val="003D7A4A"/>
    <w:rsid w:val="003D7B4C"/>
    <w:rsid w:val="003E10EC"/>
    <w:rsid w:val="003E135D"/>
    <w:rsid w:val="003E1B12"/>
    <w:rsid w:val="003E23EE"/>
    <w:rsid w:val="003E23FB"/>
    <w:rsid w:val="003E3097"/>
    <w:rsid w:val="003E390F"/>
    <w:rsid w:val="003E535C"/>
    <w:rsid w:val="003E593C"/>
    <w:rsid w:val="003E648B"/>
    <w:rsid w:val="003E68DF"/>
    <w:rsid w:val="003E6E5F"/>
    <w:rsid w:val="003F0B49"/>
    <w:rsid w:val="003F1318"/>
    <w:rsid w:val="003F1496"/>
    <w:rsid w:val="003F1EF3"/>
    <w:rsid w:val="003F4FF8"/>
    <w:rsid w:val="003F5049"/>
    <w:rsid w:val="003F5874"/>
    <w:rsid w:val="003F7908"/>
    <w:rsid w:val="003F7CE7"/>
    <w:rsid w:val="003F7FE8"/>
    <w:rsid w:val="004002AE"/>
    <w:rsid w:val="00400843"/>
    <w:rsid w:val="00401F9F"/>
    <w:rsid w:val="0040250B"/>
    <w:rsid w:val="0040400A"/>
    <w:rsid w:val="00404BBE"/>
    <w:rsid w:val="00407D87"/>
    <w:rsid w:val="00407DA0"/>
    <w:rsid w:val="00407F78"/>
    <w:rsid w:val="00410022"/>
    <w:rsid w:val="00410206"/>
    <w:rsid w:val="0041152B"/>
    <w:rsid w:val="00412F85"/>
    <w:rsid w:val="004132B0"/>
    <w:rsid w:val="0041367D"/>
    <w:rsid w:val="004138D3"/>
    <w:rsid w:val="00416C12"/>
    <w:rsid w:val="0041766B"/>
    <w:rsid w:val="00417E80"/>
    <w:rsid w:val="00420092"/>
    <w:rsid w:val="00420329"/>
    <w:rsid w:val="00424C6A"/>
    <w:rsid w:val="00425B60"/>
    <w:rsid w:val="00425D81"/>
    <w:rsid w:val="00426D8C"/>
    <w:rsid w:val="004274ED"/>
    <w:rsid w:val="00427781"/>
    <w:rsid w:val="004334BE"/>
    <w:rsid w:val="004354B8"/>
    <w:rsid w:val="00437293"/>
    <w:rsid w:val="004372C2"/>
    <w:rsid w:val="0043734B"/>
    <w:rsid w:val="00437C4D"/>
    <w:rsid w:val="00440578"/>
    <w:rsid w:val="00440753"/>
    <w:rsid w:val="00440D03"/>
    <w:rsid w:val="004422D4"/>
    <w:rsid w:val="0044234F"/>
    <w:rsid w:val="004439BA"/>
    <w:rsid w:val="0044408D"/>
    <w:rsid w:val="00445CFE"/>
    <w:rsid w:val="0044603D"/>
    <w:rsid w:val="0045148A"/>
    <w:rsid w:val="00453306"/>
    <w:rsid w:val="00454D01"/>
    <w:rsid w:val="00455AE1"/>
    <w:rsid w:val="00460268"/>
    <w:rsid w:val="0046205A"/>
    <w:rsid w:val="0046276F"/>
    <w:rsid w:val="00462C39"/>
    <w:rsid w:val="004634A6"/>
    <w:rsid w:val="004634B6"/>
    <w:rsid w:val="00464B06"/>
    <w:rsid w:val="0046605B"/>
    <w:rsid w:val="004661BD"/>
    <w:rsid w:val="004704C8"/>
    <w:rsid w:val="00470506"/>
    <w:rsid w:val="00470A72"/>
    <w:rsid w:val="00471685"/>
    <w:rsid w:val="0047344E"/>
    <w:rsid w:val="00473DC2"/>
    <w:rsid w:val="004800E1"/>
    <w:rsid w:val="00480723"/>
    <w:rsid w:val="00481B50"/>
    <w:rsid w:val="00481E35"/>
    <w:rsid w:val="004825EC"/>
    <w:rsid w:val="00482B2E"/>
    <w:rsid w:val="004838C0"/>
    <w:rsid w:val="00483F6E"/>
    <w:rsid w:val="00484783"/>
    <w:rsid w:val="004863A7"/>
    <w:rsid w:val="00486B30"/>
    <w:rsid w:val="004879D0"/>
    <w:rsid w:val="00491D6E"/>
    <w:rsid w:val="00492F34"/>
    <w:rsid w:val="004952A0"/>
    <w:rsid w:val="00497E61"/>
    <w:rsid w:val="004A0564"/>
    <w:rsid w:val="004A2172"/>
    <w:rsid w:val="004A224D"/>
    <w:rsid w:val="004A22E8"/>
    <w:rsid w:val="004A3117"/>
    <w:rsid w:val="004A33DE"/>
    <w:rsid w:val="004A3BCF"/>
    <w:rsid w:val="004A3D77"/>
    <w:rsid w:val="004A4361"/>
    <w:rsid w:val="004A5CA8"/>
    <w:rsid w:val="004A7633"/>
    <w:rsid w:val="004A7BE7"/>
    <w:rsid w:val="004B1065"/>
    <w:rsid w:val="004B1B4D"/>
    <w:rsid w:val="004B1C03"/>
    <w:rsid w:val="004B24AF"/>
    <w:rsid w:val="004B25EB"/>
    <w:rsid w:val="004B315E"/>
    <w:rsid w:val="004B33A7"/>
    <w:rsid w:val="004B392C"/>
    <w:rsid w:val="004B55A1"/>
    <w:rsid w:val="004B63B0"/>
    <w:rsid w:val="004B6948"/>
    <w:rsid w:val="004B6A74"/>
    <w:rsid w:val="004B6F27"/>
    <w:rsid w:val="004B7167"/>
    <w:rsid w:val="004B7CE1"/>
    <w:rsid w:val="004C0A4F"/>
    <w:rsid w:val="004C1B83"/>
    <w:rsid w:val="004C1C8E"/>
    <w:rsid w:val="004C335F"/>
    <w:rsid w:val="004C3368"/>
    <w:rsid w:val="004C34D3"/>
    <w:rsid w:val="004C55CD"/>
    <w:rsid w:val="004C5F30"/>
    <w:rsid w:val="004C6ED6"/>
    <w:rsid w:val="004C72AE"/>
    <w:rsid w:val="004C7419"/>
    <w:rsid w:val="004C7D85"/>
    <w:rsid w:val="004D00FA"/>
    <w:rsid w:val="004D1D26"/>
    <w:rsid w:val="004D1DF3"/>
    <w:rsid w:val="004D1DFF"/>
    <w:rsid w:val="004D2B89"/>
    <w:rsid w:val="004D30C4"/>
    <w:rsid w:val="004D4046"/>
    <w:rsid w:val="004D40AD"/>
    <w:rsid w:val="004D4138"/>
    <w:rsid w:val="004D4178"/>
    <w:rsid w:val="004D516C"/>
    <w:rsid w:val="004D58A4"/>
    <w:rsid w:val="004D69DD"/>
    <w:rsid w:val="004D777C"/>
    <w:rsid w:val="004E019F"/>
    <w:rsid w:val="004E32FF"/>
    <w:rsid w:val="004E3C60"/>
    <w:rsid w:val="004E4F91"/>
    <w:rsid w:val="004E5206"/>
    <w:rsid w:val="004E5853"/>
    <w:rsid w:val="004E6D21"/>
    <w:rsid w:val="004F36E8"/>
    <w:rsid w:val="004F45A4"/>
    <w:rsid w:val="004F5179"/>
    <w:rsid w:val="004F5C7B"/>
    <w:rsid w:val="004F7402"/>
    <w:rsid w:val="004F7FF5"/>
    <w:rsid w:val="0050012C"/>
    <w:rsid w:val="00500297"/>
    <w:rsid w:val="00501946"/>
    <w:rsid w:val="00501E9E"/>
    <w:rsid w:val="0050200B"/>
    <w:rsid w:val="00502072"/>
    <w:rsid w:val="005029F0"/>
    <w:rsid w:val="00506433"/>
    <w:rsid w:val="0050781C"/>
    <w:rsid w:val="00510064"/>
    <w:rsid w:val="00510FB9"/>
    <w:rsid w:val="0051491A"/>
    <w:rsid w:val="00514C5B"/>
    <w:rsid w:val="005153EB"/>
    <w:rsid w:val="005165E4"/>
    <w:rsid w:val="00517BEB"/>
    <w:rsid w:val="00517C7D"/>
    <w:rsid w:val="00517ECA"/>
    <w:rsid w:val="00520ADF"/>
    <w:rsid w:val="005215F2"/>
    <w:rsid w:val="00522A92"/>
    <w:rsid w:val="0052340A"/>
    <w:rsid w:val="00523661"/>
    <w:rsid w:val="00523A8F"/>
    <w:rsid w:val="00523F43"/>
    <w:rsid w:val="00524C62"/>
    <w:rsid w:val="005269FA"/>
    <w:rsid w:val="00526D9F"/>
    <w:rsid w:val="0052743F"/>
    <w:rsid w:val="00527A8F"/>
    <w:rsid w:val="005334F9"/>
    <w:rsid w:val="00533828"/>
    <w:rsid w:val="00533EF5"/>
    <w:rsid w:val="005356AA"/>
    <w:rsid w:val="00536514"/>
    <w:rsid w:val="00536B82"/>
    <w:rsid w:val="005401E8"/>
    <w:rsid w:val="005408B7"/>
    <w:rsid w:val="00540C87"/>
    <w:rsid w:val="00543AC5"/>
    <w:rsid w:val="00544132"/>
    <w:rsid w:val="005446AD"/>
    <w:rsid w:val="00546A84"/>
    <w:rsid w:val="00547C55"/>
    <w:rsid w:val="005507A6"/>
    <w:rsid w:val="005507E0"/>
    <w:rsid w:val="00550CC1"/>
    <w:rsid w:val="00551182"/>
    <w:rsid w:val="005511C2"/>
    <w:rsid w:val="005519F7"/>
    <w:rsid w:val="00551C1E"/>
    <w:rsid w:val="00552463"/>
    <w:rsid w:val="005536F9"/>
    <w:rsid w:val="005542C3"/>
    <w:rsid w:val="005553D1"/>
    <w:rsid w:val="00557233"/>
    <w:rsid w:val="00563A6C"/>
    <w:rsid w:val="00563BA9"/>
    <w:rsid w:val="005643EE"/>
    <w:rsid w:val="0056474A"/>
    <w:rsid w:val="00564E46"/>
    <w:rsid w:val="00565370"/>
    <w:rsid w:val="0056549C"/>
    <w:rsid w:val="00565D18"/>
    <w:rsid w:val="00572518"/>
    <w:rsid w:val="005729C3"/>
    <w:rsid w:val="00572F11"/>
    <w:rsid w:val="00573830"/>
    <w:rsid w:val="00573E73"/>
    <w:rsid w:val="0057497C"/>
    <w:rsid w:val="00575AF9"/>
    <w:rsid w:val="0057632E"/>
    <w:rsid w:val="00577397"/>
    <w:rsid w:val="00577615"/>
    <w:rsid w:val="005814E2"/>
    <w:rsid w:val="00581A38"/>
    <w:rsid w:val="00581DB6"/>
    <w:rsid w:val="00582E1C"/>
    <w:rsid w:val="00584D7A"/>
    <w:rsid w:val="00584FF9"/>
    <w:rsid w:val="0058556D"/>
    <w:rsid w:val="0058641F"/>
    <w:rsid w:val="00586449"/>
    <w:rsid w:val="005865EF"/>
    <w:rsid w:val="0059070F"/>
    <w:rsid w:val="00592005"/>
    <w:rsid w:val="00592E97"/>
    <w:rsid w:val="005934CB"/>
    <w:rsid w:val="005941C0"/>
    <w:rsid w:val="00595213"/>
    <w:rsid w:val="00595432"/>
    <w:rsid w:val="00595AF6"/>
    <w:rsid w:val="00595C4B"/>
    <w:rsid w:val="00596A8D"/>
    <w:rsid w:val="005A18E8"/>
    <w:rsid w:val="005A1CF1"/>
    <w:rsid w:val="005A1E19"/>
    <w:rsid w:val="005A25A2"/>
    <w:rsid w:val="005A2798"/>
    <w:rsid w:val="005A35D9"/>
    <w:rsid w:val="005A376D"/>
    <w:rsid w:val="005A3B39"/>
    <w:rsid w:val="005A3C4A"/>
    <w:rsid w:val="005A4B4B"/>
    <w:rsid w:val="005A50AA"/>
    <w:rsid w:val="005A5376"/>
    <w:rsid w:val="005A5AC2"/>
    <w:rsid w:val="005A69DD"/>
    <w:rsid w:val="005B020D"/>
    <w:rsid w:val="005B04D5"/>
    <w:rsid w:val="005B2342"/>
    <w:rsid w:val="005B25FD"/>
    <w:rsid w:val="005B5AA2"/>
    <w:rsid w:val="005B5E1F"/>
    <w:rsid w:val="005B695B"/>
    <w:rsid w:val="005B69D6"/>
    <w:rsid w:val="005B73FF"/>
    <w:rsid w:val="005B7754"/>
    <w:rsid w:val="005C1E77"/>
    <w:rsid w:val="005C20FD"/>
    <w:rsid w:val="005C2AFA"/>
    <w:rsid w:val="005C2DE7"/>
    <w:rsid w:val="005C3D95"/>
    <w:rsid w:val="005C4E81"/>
    <w:rsid w:val="005C7BE5"/>
    <w:rsid w:val="005C7E53"/>
    <w:rsid w:val="005D17EF"/>
    <w:rsid w:val="005D26B1"/>
    <w:rsid w:val="005D2C7A"/>
    <w:rsid w:val="005D3A0D"/>
    <w:rsid w:val="005D691E"/>
    <w:rsid w:val="005D7760"/>
    <w:rsid w:val="005E0B30"/>
    <w:rsid w:val="005E0CF6"/>
    <w:rsid w:val="005E12C7"/>
    <w:rsid w:val="005E17C6"/>
    <w:rsid w:val="005E1F58"/>
    <w:rsid w:val="005E291B"/>
    <w:rsid w:val="005E4164"/>
    <w:rsid w:val="005E4CA4"/>
    <w:rsid w:val="005E69A8"/>
    <w:rsid w:val="005E7995"/>
    <w:rsid w:val="005F21DF"/>
    <w:rsid w:val="005F45E2"/>
    <w:rsid w:val="005F4F26"/>
    <w:rsid w:val="005F56CD"/>
    <w:rsid w:val="005F5DC8"/>
    <w:rsid w:val="005F7FED"/>
    <w:rsid w:val="006000E6"/>
    <w:rsid w:val="006030F1"/>
    <w:rsid w:val="00603110"/>
    <w:rsid w:val="00604A27"/>
    <w:rsid w:val="00605017"/>
    <w:rsid w:val="00605614"/>
    <w:rsid w:val="00605804"/>
    <w:rsid w:val="00607F37"/>
    <w:rsid w:val="00611927"/>
    <w:rsid w:val="0061213E"/>
    <w:rsid w:val="006141FD"/>
    <w:rsid w:val="006142D7"/>
    <w:rsid w:val="006148C7"/>
    <w:rsid w:val="00614F30"/>
    <w:rsid w:val="006165F2"/>
    <w:rsid w:val="00616CB9"/>
    <w:rsid w:val="00616D34"/>
    <w:rsid w:val="00617C6E"/>
    <w:rsid w:val="00620839"/>
    <w:rsid w:val="00621586"/>
    <w:rsid w:val="00621AE1"/>
    <w:rsid w:val="0062419F"/>
    <w:rsid w:val="0062422D"/>
    <w:rsid w:val="0062483E"/>
    <w:rsid w:val="00625D06"/>
    <w:rsid w:val="0063050C"/>
    <w:rsid w:val="006316D3"/>
    <w:rsid w:val="00631A2B"/>
    <w:rsid w:val="00631C48"/>
    <w:rsid w:val="00632015"/>
    <w:rsid w:val="0063357E"/>
    <w:rsid w:val="00635B64"/>
    <w:rsid w:val="00635EEE"/>
    <w:rsid w:val="00636379"/>
    <w:rsid w:val="00642A8F"/>
    <w:rsid w:val="00643117"/>
    <w:rsid w:val="00643499"/>
    <w:rsid w:val="00643F78"/>
    <w:rsid w:val="00644425"/>
    <w:rsid w:val="00644953"/>
    <w:rsid w:val="00644FB4"/>
    <w:rsid w:val="006456CA"/>
    <w:rsid w:val="00646586"/>
    <w:rsid w:val="00646A4C"/>
    <w:rsid w:val="00646D3C"/>
    <w:rsid w:val="006475B1"/>
    <w:rsid w:val="00647A74"/>
    <w:rsid w:val="006502F4"/>
    <w:rsid w:val="006508C8"/>
    <w:rsid w:val="0065156A"/>
    <w:rsid w:val="00651E7D"/>
    <w:rsid w:val="00653DA2"/>
    <w:rsid w:val="00655A82"/>
    <w:rsid w:val="00655C51"/>
    <w:rsid w:val="00657242"/>
    <w:rsid w:val="006611D5"/>
    <w:rsid w:val="0066140F"/>
    <w:rsid w:val="00661468"/>
    <w:rsid w:val="006614D8"/>
    <w:rsid w:val="00662445"/>
    <w:rsid w:val="0066294B"/>
    <w:rsid w:val="00664CD7"/>
    <w:rsid w:val="006656BE"/>
    <w:rsid w:val="00666B7E"/>
    <w:rsid w:val="00667364"/>
    <w:rsid w:val="006673C1"/>
    <w:rsid w:val="006674F2"/>
    <w:rsid w:val="0067002F"/>
    <w:rsid w:val="00670B04"/>
    <w:rsid w:val="006714EA"/>
    <w:rsid w:val="006716B6"/>
    <w:rsid w:val="00674838"/>
    <w:rsid w:val="00676E94"/>
    <w:rsid w:val="00681B45"/>
    <w:rsid w:val="0068297A"/>
    <w:rsid w:val="00682DC0"/>
    <w:rsid w:val="006851F1"/>
    <w:rsid w:val="00685E6F"/>
    <w:rsid w:val="00687653"/>
    <w:rsid w:val="0068796F"/>
    <w:rsid w:val="006900B6"/>
    <w:rsid w:val="0069111D"/>
    <w:rsid w:val="0069174C"/>
    <w:rsid w:val="00691D81"/>
    <w:rsid w:val="00692933"/>
    <w:rsid w:val="00692F81"/>
    <w:rsid w:val="006945B1"/>
    <w:rsid w:val="00694C70"/>
    <w:rsid w:val="0069669D"/>
    <w:rsid w:val="00696FDB"/>
    <w:rsid w:val="006976CF"/>
    <w:rsid w:val="0069799A"/>
    <w:rsid w:val="00697EE4"/>
    <w:rsid w:val="006A0429"/>
    <w:rsid w:val="006A0E0F"/>
    <w:rsid w:val="006A55B8"/>
    <w:rsid w:val="006B02F9"/>
    <w:rsid w:val="006B22F3"/>
    <w:rsid w:val="006B2EF3"/>
    <w:rsid w:val="006B35DB"/>
    <w:rsid w:val="006B36D2"/>
    <w:rsid w:val="006B41BA"/>
    <w:rsid w:val="006B4852"/>
    <w:rsid w:val="006B4A42"/>
    <w:rsid w:val="006B52CF"/>
    <w:rsid w:val="006B5A31"/>
    <w:rsid w:val="006B63A9"/>
    <w:rsid w:val="006B6AEB"/>
    <w:rsid w:val="006C0533"/>
    <w:rsid w:val="006C1301"/>
    <w:rsid w:val="006C18F1"/>
    <w:rsid w:val="006C411B"/>
    <w:rsid w:val="006C416C"/>
    <w:rsid w:val="006C48AC"/>
    <w:rsid w:val="006C4B75"/>
    <w:rsid w:val="006C56F0"/>
    <w:rsid w:val="006C5F63"/>
    <w:rsid w:val="006C611A"/>
    <w:rsid w:val="006C75D2"/>
    <w:rsid w:val="006D0262"/>
    <w:rsid w:val="006D0D6E"/>
    <w:rsid w:val="006D1CBE"/>
    <w:rsid w:val="006D1CF1"/>
    <w:rsid w:val="006D252B"/>
    <w:rsid w:val="006D5D89"/>
    <w:rsid w:val="006D60B2"/>
    <w:rsid w:val="006D69A8"/>
    <w:rsid w:val="006D69D8"/>
    <w:rsid w:val="006D729D"/>
    <w:rsid w:val="006D74EB"/>
    <w:rsid w:val="006E1934"/>
    <w:rsid w:val="006E1E05"/>
    <w:rsid w:val="006E2A47"/>
    <w:rsid w:val="006E456B"/>
    <w:rsid w:val="006E4767"/>
    <w:rsid w:val="006E7387"/>
    <w:rsid w:val="006F3A8B"/>
    <w:rsid w:val="006F4760"/>
    <w:rsid w:val="006F48AE"/>
    <w:rsid w:val="006F4D1F"/>
    <w:rsid w:val="006F4E02"/>
    <w:rsid w:val="006F59FE"/>
    <w:rsid w:val="006F5C41"/>
    <w:rsid w:val="0070004C"/>
    <w:rsid w:val="00701E32"/>
    <w:rsid w:val="00702BFA"/>
    <w:rsid w:val="00703837"/>
    <w:rsid w:val="00703C64"/>
    <w:rsid w:val="00703F49"/>
    <w:rsid w:val="0070513F"/>
    <w:rsid w:val="00705E7F"/>
    <w:rsid w:val="00706C24"/>
    <w:rsid w:val="00706D15"/>
    <w:rsid w:val="007072FB"/>
    <w:rsid w:val="007074E1"/>
    <w:rsid w:val="0071009B"/>
    <w:rsid w:val="00711402"/>
    <w:rsid w:val="0071271C"/>
    <w:rsid w:val="0071273B"/>
    <w:rsid w:val="00713313"/>
    <w:rsid w:val="00713857"/>
    <w:rsid w:val="00713D3C"/>
    <w:rsid w:val="00715322"/>
    <w:rsid w:val="00717CD7"/>
    <w:rsid w:val="007202DA"/>
    <w:rsid w:val="007208B2"/>
    <w:rsid w:val="00720E3E"/>
    <w:rsid w:val="00721166"/>
    <w:rsid w:val="0072160F"/>
    <w:rsid w:val="00721C59"/>
    <w:rsid w:val="00722963"/>
    <w:rsid w:val="00722FA8"/>
    <w:rsid w:val="00723129"/>
    <w:rsid w:val="0072376B"/>
    <w:rsid w:val="0072383A"/>
    <w:rsid w:val="007241D5"/>
    <w:rsid w:val="007247FC"/>
    <w:rsid w:val="00725BBD"/>
    <w:rsid w:val="00726693"/>
    <w:rsid w:val="00727239"/>
    <w:rsid w:val="0072730E"/>
    <w:rsid w:val="00730536"/>
    <w:rsid w:val="0073062E"/>
    <w:rsid w:val="007313B3"/>
    <w:rsid w:val="00731B27"/>
    <w:rsid w:val="00733876"/>
    <w:rsid w:val="0073467E"/>
    <w:rsid w:val="00734AFE"/>
    <w:rsid w:val="007362D9"/>
    <w:rsid w:val="00736D6E"/>
    <w:rsid w:val="00737076"/>
    <w:rsid w:val="007373F5"/>
    <w:rsid w:val="00737BF4"/>
    <w:rsid w:val="00740B71"/>
    <w:rsid w:val="007410D0"/>
    <w:rsid w:val="00741D50"/>
    <w:rsid w:val="00742885"/>
    <w:rsid w:val="0074550B"/>
    <w:rsid w:val="00745531"/>
    <w:rsid w:val="00745C4B"/>
    <w:rsid w:val="007463D5"/>
    <w:rsid w:val="007466F2"/>
    <w:rsid w:val="00746CB5"/>
    <w:rsid w:val="00747FE8"/>
    <w:rsid w:val="0075072B"/>
    <w:rsid w:val="00750BC8"/>
    <w:rsid w:val="00752447"/>
    <w:rsid w:val="00752628"/>
    <w:rsid w:val="00752882"/>
    <w:rsid w:val="00752A46"/>
    <w:rsid w:val="00753443"/>
    <w:rsid w:val="007554FD"/>
    <w:rsid w:val="00755A7B"/>
    <w:rsid w:val="0075683D"/>
    <w:rsid w:val="007577CD"/>
    <w:rsid w:val="007609D5"/>
    <w:rsid w:val="00762D5F"/>
    <w:rsid w:val="007653BF"/>
    <w:rsid w:val="00766846"/>
    <w:rsid w:val="007673EB"/>
    <w:rsid w:val="007677A5"/>
    <w:rsid w:val="0077139F"/>
    <w:rsid w:val="007716AB"/>
    <w:rsid w:val="00771E53"/>
    <w:rsid w:val="00773695"/>
    <w:rsid w:val="00773D39"/>
    <w:rsid w:val="007756F6"/>
    <w:rsid w:val="00775C8C"/>
    <w:rsid w:val="00776378"/>
    <w:rsid w:val="0077656A"/>
    <w:rsid w:val="00777AE1"/>
    <w:rsid w:val="007803AD"/>
    <w:rsid w:val="007808F2"/>
    <w:rsid w:val="00781224"/>
    <w:rsid w:val="00782BBF"/>
    <w:rsid w:val="00783F1A"/>
    <w:rsid w:val="0078432B"/>
    <w:rsid w:val="00784E09"/>
    <w:rsid w:val="0078525F"/>
    <w:rsid w:val="0078548B"/>
    <w:rsid w:val="0078671A"/>
    <w:rsid w:val="007868CF"/>
    <w:rsid w:val="00786FDE"/>
    <w:rsid w:val="00787287"/>
    <w:rsid w:val="00790087"/>
    <w:rsid w:val="00790C65"/>
    <w:rsid w:val="00790FED"/>
    <w:rsid w:val="00791065"/>
    <w:rsid w:val="007911ED"/>
    <w:rsid w:val="00791E37"/>
    <w:rsid w:val="00792497"/>
    <w:rsid w:val="00792857"/>
    <w:rsid w:val="00792A2B"/>
    <w:rsid w:val="00792ECB"/>
    <w:rsid w:val="0079351D"/>
    <w:rsid w:val="00795453"/>
    <w:rsid w:val="007958C4"/>
    <w:rsid w:val="00795B0A"/>
    <w:rsid w:val="00795F57"/>
    <w:rsid w:val="007969A3"/>
    <w:rsid w:val="007A05D0"/>
    <w:rsid w:val="007A0E9D"/>
    <w:rsid w:val="007A287B"/>
    <w:rsid w:val="007A35B8"/>
    <w:rsid w:val="007A367F"/>
    <w:rsid w:val="007A3DA7"/>
    <w:rsid w:val="007A3F86"/>
    <w:rsid w:val="007A4469"/>
    <w:rsid w:val="007A50A4"/>
    <w:rsid w:val="007A51F3"/>
    <w:rsid w:val="007A59F3"/>
    <w:rsid w:val="007A6336"/>
    <w:rsid w:val="007A652B"/>
    <w:rsid w:val="007A69D4"/>
    <w:rsid w:val="007A708E"/>
    <w:rsid w:val="007A75D3"/>
    <w:rsid w:val="007B0584"/>
    <w:rsid w:val="007B0A2C"/>
    <w:rsid w:val="007B0A9F"/>
    <w:rsid w:val="007B0B02"/>
    <w:rsid w:val="007B0F18"/>
    <w:rsid w:val="007B1179"/>
    <w:rsid w:val="007B1E99"/>
    <w:rsid w:val="007B2255"/>
    <w:rsid w:val="007B4CD6"/>
    <w:rsid w:val="007B6511"/>
    <w:rsid w:val="007B776E"/>
    <w:rsid w:val="007C109A"/>
    <w:rsid w:val="007C269B"/>
    <w:rsid w:val="007C44E6"/>
    <w:rsid w:val="007C5430"/>
    <w:rsid w:val="007C67FF"/>
    <w:rsid w:val="007D0694"/>
    <w:rsid w:val="007D0836"/>
    <w:rsid w:val="007D1CF8"/>
    <w:rsid w:val="007D28A5"/>
    <w:rsid w:val="007D4C85"/>
    <w:rsid w:val="007D4EE1"/>
    <w:rsid w:val="007D685A"/>
    <w:rsid w:val="007D6B22"/>
    <w:rsid w:val="007D6C07"/>
    <w:rsid w:val="007E16A3"/>
    <w:rsid w:val="007E1DEC"/>
    <w:rsid w:val="007E3B3A"/>
    <w:rsid w:val="007E6EEE"/>
    <w:rsid w:val="007E6F8D"/>
    <w:rsid w:val="007F0F43"/>
    <w:rsid w:val="007F11CE"/>
    <w:rsid w:val="007F14BC"/>
    <w:rsid w:val="007F2EC0"/>
    <w:rsid w:val="007F359B"/>
    <w:rsid w:val="007F375F"/>
    <w:rsid w:val="007F4DEC"/>
    <w:rsid w:val="007F5014"/>
    <w:rsid w:val="007F6853"/>
    <w:rsid w:val="007F7BED"/>
    <w:rsid w:val="007F7E0E"/>
    <w:rsid w:val="00800544"/>
    <w:rsid w:val="008005C4"/>
    <w:rsid w:val="00801114"/>
    <w:rsid w:val="008017C1"/>
    <w:rsid w:val="00801B2B"/>
    <w:rsid w:val="00801FE0"/>
    <w:rsid w:val="00803A31"/>
    <w:rsid w:val="00804D0D"/>
    <w:rsid w:val="0080625A"/>
    <w:rsid w:val="00806F10"/>
    <w:rsid w:val="00810160"/>
    <w:rsid w:val="00811B1D"/>
    <w:rsid w:val="00812400"/>
    <w:rsid w:val="00812841"/>
    <w:rsid w:val="00812F54"/>
    <w:rsid w:val="0081350E"/>
    <w:rsid w:val="00813B08"/>
    <w:rsid w:val="00814A10"/>
    <w:rsid w:val="00815603"/>
    <w:rsid w:val="00815CF8"/>
    <w:rsid w:val="0081653C"/>
    <w:rsid w:val="008200EF"/>
    <w:rsid w:val="00820C8B"/>
    <w:rsid w:val="0082264D"/>
    <w:rsid w:val="00822B9C"/>
    <w:rsid w:val="008232A3"/>
    <w:rsid w:val="00823B39"/>
    <w:rsid w:val="00825172"/>
    <w:rsid w:val="008255D1"/>
    <w:rsid w:val="008265DC"/>
    <w:rsid w:val="0082679B"/>
    <w:rsid w:val="008305D2"/>
    <w:rsid w:val="00830FEC"/>
    <w:rsid w:val="008317B0"/>
    <w:rsid w:val="00831D79"/>
    <w:rsid w:val="0083275A"/>
    <w:rsid w:val="00833A8B"/>
    <w:rsid w:val="00836A53"/>
    <w:rsid w:val="00837DB4"/>
    <w:rsid w:val="00840F4A"/>
    <w:rsid w:val="00841247"/>
    <w:rsid w:val="0084152D"/>
    <w:rsid w:val="00846B6D"/>
    <w:rsid w:val="00846BE0"/>
    <w:rsid w:val="00850AA4"/>
    <w:rsid w:val="00851642"/>
    <w:rsid w:val="0085173C"/>
    <w:rsid w:val="00851978"/>
    <w:rsid w:val="0085317B"/>
    <w:rsid w:val="0085359C"/>
    <w:rsid w:val="008539DA"/>
    <w:rsid w:val="00854DF4"/>
    <w:rsid w:val="0085506E"/>
    <w:rsid w:val="00855C4B"/>
    <w:rsid w:val="00855F17"/>
    <w:rsid w:val="008571CC"/>
    <w:rsid w:val="008574B4"/>
    <w:rsid w:val="008605D1"/>
    <w:rsid w:val="00862281"/>
    <w:rsid w:val="00862A03"/>
    <w:rsid w:val="00862C10"/>
    <w:rsid w:val="00863C64"/>
    <w:rsid w:val="00864726"/>
    <w:rsid w:val="00864D79"/>
    <w:rsid w:val="00866CBA"/>
    <w:rsid w:val="00867FC4"/>
    <w:rsid w:val="00870511"/>
    <w:rsid w:val="00870E58"/>
    <w:rsid w:val="00870EB5"/>
    <w:rsid w:val="008714B7"/>
    <w:rsid w:val="00871619"/>
    <w:rsid w:val="00872F41"/>
    <w:rsid w:val="00874B8C"/>
    <w:rsid w:val="00874DA5"/>
    <w:rsid w:val="0087580F"/>
    <w:rsid w:val="0087756D"/>
    <w:rsid w:val="00877824"/>
    <w:rsid w:val="008811E0"/>
    <w:rsid w:val="00881733"/>
    <w:rsid w:val="00881BB1"/>
    <w:rsid w:val="00882187"/>
    <w:rsid w:val="008830A5"/>
    <w:rsid w:val="0088352C"/>
    <w:rsid w:val="00883E85"/>
    <w:rsid w:val="008842CF"/>
    <w:rsid w:val="00886CD0"/>
    <w:rsid w:val="008906B9"/>
    <w:rsid w:val="0089180F"/>
    <w:rsid w:val="00892DCD"/>
    <w:rsid w:val="008933BE"/>
    <w:rsid w:val="00893A92"/>
    <w:rsid w:val="008946C3"/>
    <w:rsid w:val="008979E1"/>
    <w:rsid w:val="00897C21"/>
    <w:rsid w:val="008A0E56"/>
    <w:rsid w:val="008A152E"/>
    <w:rsid w:val="008A1BA3"/>
    <w:rsid w:val="008A1DB8"/>
    <w:rsid w:val="008A28F4"/>
    <w:rsid w:val="008A2AF2"/>
    <w:rsid w:val="008A3D30"/>
    <w:rsid w:val="008A4E39"/>
    <w:rsid w:val="008A6EAF"/>
    <w:rsid w:val="008A796B"/>
    <w:rsid w:val="008B0277"/>
    <w:rsid w:val="008B31CA"/>
    <w:rsid w:val="008B42D2"/>
    <w:rsid w:val="008B6796"/>
    <w:rsid w:val="008B6900"/>
    <w:rsid w:val="008B694D"/>
    <w:rsid w:val="008B6F64"/>
    <w:rsid w:val="008B74E3"/>
    <w:rsid w:val="008C01D4"/>
    <w:rsid w:val="008C0319"/>
    <w:rsid w:val="008C1CBA"/>
    <w:rsid w:val="008C23A4"/>
    <w:rsid w:val="008C41C3"/>
    <w:rsid w:val="008C72A3"/>
    <w:rsid w:val="008D05A8"/>
    <w:rsid w:val="008D1498"/>
    <w:rsid w:val="008D1C38"/>
    <w:rsid w:val="008D265E"/>
    <w:rsid w:val="008D3378"/>
    <w:rsid w:val="008D3859"/>
    <w:rsid w:val="008D42FD"/>
    <w:rsid w:val="008D509B"/>
    <w:rsid w:val="008D61FF"/>
    <w:rsid w:val="008D645F"/>
    <w:rsid w:val="008D6964"/>
    <w:rsid w:val="008E041A"/>
    <w:rsid w:val="008E10F7"/>
    <w:rsid w:val="008E1C32"/>
    <w:rsid w:val="008E257F"/>
    <w:rsid w:val="008E3DCE"/>
    <w:rsid w:val="008E5EC2"/>
    <w:rsid w:val="008E66A8"/>
    <w:rsid w:val="008F0B6B"/>
    <w:rsid w:val="008F170D"/>
    <w:rsid w:val="008F3D31"/>
    <w:rsid w:val="008F559C"/>
    <w:rsid w:val="008F609D"/>
    <w:rsid w:val="009021E3"/>
    <w:rsid w:val="009028C2"/>
    <w:rsid w:val="00902E23"/>
    <w:rsid w:val="00903E1E"/>
    <w:rsid w:val="00904217"/>
    <w:rsid w:val="009055FE"/>
    <w:rsid w:val="00906507"/>
    <w:rsid w:val="009074B0"/>
    <w:rsid w:val="00910053"/>
    <w:rsid w:val="00910609"/>
    <w:rsid w:val="009140E9"/>
    <w:rsid w:val="00914B92"/>
    <w:rsid w:val="009158DB"/>
    <w:rsid w:val="00915C5F"/>
    <w:rsid w:val="009206D1"/>
    <w:rsid w:val="00920CB9"/>
    <w:rsid w:val="009218E2"/>
    <w:rsid w:val="009224F8"/>
    <w:rsid w:val="00922D61"/>
    <w:rsid w:val="00923936"/>
    <w:rsid w:val="0092419C"/>
    <w:rsid w:val="00924B3A"/>
    <w:rsid w:val="00924F4E"/>
    <w:rsid w:val="00926E7D"/>
    <w:rsid w:val="0092779A"/>
    <w:rsid w:val="009309F8"/>
    <w:rsid w:val="009313D0"/>
    <w:rsid w:val="00931872"/>
    <w:rsid w:val="00931F10"/>
    <w:rsid w:val="0093248A"/>
    <w:rsid w:val="00934990"/>
    <w:rsid w:val="00934AC4"/>
    <w:rsid w:val="0093724E"/>
    <w:rsid w:val="009433A5"/>
    <w:rsid w:val="00944BD3"/>
    <w:rsid w:val="00944D7A"/>
    <w:rsid w:val="00946657"/>
    <w:rsid w:val="009467FD"/>
    <w:rsid w:val="00946877"/>
    <w:rsid w:val="00946BA2"/>
    <w:rsid w:val="00947068"/>
    <w:rsid w:val="00947826"/>
    <w:rsid w:val="00950B5A"/>
    <w:rsid w:val="00950F05"/>
    <w:rsid w:val="00952843"/>
    <w:rsid w:val="00952D6C"/>
    <w:rsid w:val="0095325D"/>
    <w:rsid w:val="009532DF"/>
    <w:rsid w:val="009540A7"/>
    <w:rsid w:val="0095485F"/>
    <w:rsid w:val="0095511C"/>
    <w:rsid w:val="00955C66"/>
    <w:rsid w:val="00956926"/>
    <w:rsid w:val="009571B4"/>
    <w:rsid w:val="00960321"/>
    <w:rsid w:val="009607AE"/>
    <w:rsid w:val="00961316"/>
    <w:rsid w:val="00961A12"/>
    <w:rsid w:val="00963C15"/>
    <w:rsid w:val="00965277"/>
    <w:rsid w:val="009664F2"/>
    <w:rsid w:val="00967815"/>
    <w:rsid w:val="00971952"/>
    <w:rsid w:val="00973356"/>
    <w:rsid w:val="00973775"/>
    <w:rsid w:val="00974CAD"/>
    <w:rsid w:val="00974E10"/>
    <w:rsid w:val="00975E8A"/>
    <w:rsid w:val="009765C4"/>
    <w:rsid w:val="009766B4"/>
    <w:rsid w:val="009766E6"/>
    <w:rsid w:val="009769E5"/>
    <w:rsid w:val="00976A43"/>
    <w:rsid w:val="009800D5"/>
    <w:rsid w:val="009800EC"/>
    <w:rsid w:val="0098076A"/>
    <w:rsid w:val="00981A12"/>
    <w:rsid w:val="00982550"/>
    <w:rsid w:val="00982F8E"/>
    <w:rsid w:val="00983F8B"/>
    <w:rsid w:val="0098448C"/>
    <w:rsid w:val="0098664D"/>
    <w:rsid w:val="00987545"/>
    <w:rsid w:val="00987E79"/>
    <w:rsid w:val="0099007D"/>
    <w:rsid w:val="00990229"/>
    <w:rsid w:val="009905B1"/>
    <w:rsid w:val="00990F99"/>
    <w:rsid w:val="009915AD"/>
    <w:rsid w:val="00993969"/>
    <w:rsid w:val="009945DA"/>
    <w:rsid w:val="00996DF4"/>
    <w:rsid w:val="009A227A"/>
    <w:rsid w:val="009A3665"/>
    <w:rsid w:val="009A3A9B"/>
    <w:rsid w:val="009A40C4"/>
    <w:rsid w:val="009A41BE"/>
    <w:rsid w:val="009A438C"/>
    <w:rsid w:val="009A5E84"/>
    <w:rsid w:val="009A6059"/>
    <w:rsid w:val="009A73F9"/>
    <w:rsid w:val="009A74E9"/>
    <w:rsid w:val="009A7DE0"/>
    <w:rsid w:val="009A7DF2"/>
    <w:rsid w:val="009B00FD"/>
    <w:rsid w:val="009B013E"/>
    <w:rsid w:val="009B0D40"/>
    <w:rsid w:val="009B27D1"/>
    <w:rsid w:val="009B3498"/>
    <w:rsid w:val="009B3592"/>
    <w:rsid w:val="009B5191"/>
    <w:rsid w:val="009B58A3"/>
    <w:rsid w:val="009B5E07"/>
    <w:rsid w:val="009B652C"/>
    <w:rsid w:val="009C03D6"/>
    <w:rsid w:val="009C045C"/>
    <w:rsid w:val="009C0D2F"/>
    <w:rsid w:val="009C2ABB"/>
    <w:rsid w:val="009C3C15"/>
    <w:rsid w:val="009C496F"/>
    <w:rsid w:val="009C6232"/>
    <w:rsid w:val="009C66FA"/>
    <w:rsid w:val="009C734B"/>
    <w:rsid w:val="009C7C26"/>
    <w:rsid w:val="009D00E8"/>
    <w:rsid w:val="009D071A"/>
    <w:rsid w:val="009D0DDD"/>
    <w:rsid w:val="009D1B71"/>
    <w:rsid w:val="009D1C22"/>
    <w:rsid w:val="009D27D3"/>
    <w:rsid w:val="009D2FBB"/>
    <w:rsid w:val="009D3419"/>
    <w:rsid w:val="009D40A4"/>
    <w:rsid w:val="009D5A85"/>
    <w:rsid w:val="009D7138"/>
    <w:rsid w:val="009D73A0"/>
    <w:rsid w:val="009E0CED"/>
    <w:rsid w:val="009E10E5"/>
    <w:rsid w:val="009E2988"/>
    <w:rsid w:val="009E4023"/>
    <w:rsid w:val="009E5849"/>
    <w:rsid w:val="009E6CCB"/>
    <w:rsid w:val="009E76BA"/>
    <w:rsid w:val="009E7CF1"/>
    <w:rsid w:val="009F2A70"/>
    <w:rsid w:val="009F3C2B"/>
    <w:rsid w:val="009F4979"/>
    <w:rsid w:val="009F5C0C"/>
    <w:rsid w:val="009F63A6"/>
    <w:rsid w:val="009F67A5"/>
    <w:rsid w:val="00A005EE"/>
    <w:rsid w:val="00A0099A"/>
    <w:rsid w:val="00A0137F"/>
    <w:rsid w:val="00A026E5"/>
    <w:rsid w:val="00A04D7B"/>
    <w:rsid w:val="00A066AC"/>
    <w:rsid w:val="00A07024"/>
    <w:rsid w:val="00A076AC"/>
    <w:rsid w:val="00A1129B"/>
    <w:rsid w:val="00A11DD1"/>
    <w:rsid w:val="00A123B6"/>
    <w:rsid w:val="00A12D35"/>
    <w:rsid w:val="00A131C2"/>
    <w:rsid w:val="00A13B8D"/>
    <w:rsid w:val="00A143D1"/>
    <w:rsid w:val="00A15CC8"/>
    <w:rsid w:val="00A16B72"/>
    <w:rsid w:val="00A17EE4"/>
    <w:rsid w:val="00A20A55"/>
    <w:rsid w:val="00A24028"/>
    <w:rsid w:val="00A24E9B"/>
    <w:rsid w:val="00A27F6C"/>
    <w:rsid w:val="00A30280"/>
    <w:rsid w:val="00A302A7"/>
    <w:rsid w:val="00A30315"/>
    <w:rsid w:val="00A31F55"/>
    <w:rsid w:val="00A325DA"/>
    <w:rsid w:val="00A32CE2"/>
    <w:rsid w:val="00A337CC"/>
    <w:rsid w:val="00A340D7"/>
    <w:rsid w:val="00A3483C"/>
    <w:rsid w:val="00A349E2"/>
    <w:rsid w:val="00A34D34"/>
    <w:rsid w:val="00A35E6E"/>
    <w:rsid w:val="00A37162"/>
    <w:rsid w:val="00A37906"/>
    <w:rsid w:val="00A42CEB"/>
    <w:rsid w:val="00A42CFD"/>
    <w:rsid w:val="00A43007"/>
    <w:rsid w:val="00A434CA"/>
    <w:rsid w:val="00A43A7D"/>
    <w:rsid w:val="00A445B1"/>
    <w:rsid w:val="00A44B7E"/>
    <w:rsid w:val="00A45465"/>
    <w:rsid w:val="00A45556"/>
    <w:rsid w:val="00A45789"/>
    <w:rsid w:val="00A45AED"/>
    <w:rsid w:val="00A46E61"/>
    <w:rsid w:val="00A4716D"/>
    <w:rsid w:val="00A475E7"/>
    <w:rsid w:val="00A4783B"/>
    <w:rsid w:val="00A50032"/>
    <w:rsid w:val="00A50604"/>
    <w:rsid w:val="00A51CF5"/>
    <w:rsid w:val="00A53F08"/>
    <w:rsid w:val="00A54273"/>
    <w:rsid w:val="00A5561C"/>
    <w:rsid w:val="00A561C0"/>
    <w:rsid w:val="00A6081E"/>
    <w:rsid w:val="00A6126F"/>
    <w:rsid w:val="00A61651"/>
    <w:rsid w:val="00A61F07"/>
    <w:rsid w:val="00A62687"/>
    <w:rsid w:val="00A63ECE"/>
    <w:rsid w:val="00A64C84"/>
    <w:rsid w:val="00A64F42"/>
    <w:rsid w:val="00A652B7"/>
    <w:rsid w:val="00A66822"/>
    <w:rsid w:val="00A6697D"/>
    <w:rsid w:val="00A673B5"/>
    <w:rsid w:val="00A67FDE"/>
    <w:rsid w:val="00A70922"/>
    <w:rsid w:val="00A70A9F"/>
    <w:rsid w:val="00A70F9D"/>
    <w:rsid w:val="00A71881"/>
    <w:rsid w:val="00A75264"/>
    <w:rsid w:val="00A75317"/>
    <w:rsid w:val="00A7555D"/>
    <w:rsid w:val="00A77145"/>
    <w:rsid w:val="00A77EBD"/>
    <w:rsid w:val="00A80863"/>
    <w:rsid w:val="00A811E5"/>
    <w:rsid w:val="00A82300"/>
    <w:rsid w:val="00A840E5"/>
    <w:rsid w:val="00A849D2"/>
    <w:rsid w:val="00A8548B"/>
    <w:rsid w:val="00A854BB"/>
    <w:rsid w:val="00A85AFE"/>
    <w:rsid w:val="00A878F9"/>
    <w:rsid w:val="00A90DE0"/>
    <w:rsid w:val="00A943E5"/>
    <w:rsid w:val="00A94957"/>
    <w:rsid w:val="00A94F5C"/>
    <w:rsid w:val="00A951A9"/>
    <w:rsid w:val="00A9613B"/>
    <w:rsid w:val="00A97164"/>
    <w:rsid w:val="00A972FA"/>
    <w:rsid w:val="00AA0518"/>
    <w:rsid w:val="00AA0B21"/>
    <w:rsid w:val="00AA1366"/>
    <w:rsid w:val="00AA16B8"/>
    <w:rsid w:val="00AA19E6"/>
    <w:rsid w:val="00AA1E44"/>
    <w:rsid w:val="00AA4CBF"/>
    <w:rsid w:val="00AA4CE2"/>
    <w:rsid w:val="00AA5439"/>
    <w:rsid w:val="00AA5B33"/>
    <w:rsid w:val="00AA5D24"/>
    <w:rsid w:val="00AA5D7F"/>
    <w:rsid w:val="00AA5EA7"/>
    <w:rsid w:val="00AA61B4"/>
    <w:rsid w:val="00AA79D5"/>
    <w:rsid w:val="00AB15F7"/>
    <w:rsid w:val="00AB28F4"/>
    <w:rsid w:val="00AB2A31"/>
    <w:rsid w:val="00AB3A67"/>
    <w:rsid w:val="00AB411E"/>
    <w:rsid w:val="00AB5806"/>
    <w:rsid w:val="00AB5B5B"/>
    <w:rsid w:val="00AB6736"/>
    <w:rsid w:val="00AC0705"/>
    <w:rsid w:val="00AC4883"/>
    <w:rsid w:val="00AC4B8D"/>
    <w:rsid w:val="00AC58BF"/>
    <w:rsid w:val="00AC5B9B"/>
    <w:rsid w:val="00AD1FFD"/>
    <w:rsid w:val="00AD3459"/>
    <w:rsid w:val="00AD34F8"/>
    <w:rsid w:val="00AD4881"/>
    <w:rsid w:val="00AD488B"/>
    <w:rsid w:val="00AD4CD9"/>
    <w:rsid w:val="00AD5AA2"/>
    <w:rsid w:val="00AD5D11"/>
    <w:rsid w:val="00AD6EC1"/>
    <w:rsid w:val="00AD74C4"/>
    <w:rsid w:val="00AD7700"/>
    <w:rsid w:val="00AE3849"/>
    <w:rsid w:val="00AE43F0"/>
    <w:rsid w:val="00AE443E"/>
    <w:rsid w:val="00AE4881"/>
    <w:rsid w:val="00AE7318"/>
    <w:rsid w:val="00AF02BF"/>
    <w:rsid w:val="00AF18A0"/>
    <w:rsid w:val="00AF2147"/>
    <w:rsid w:val="00AF2D5A"/>
    <w:rsid w:val="00AF3213"/>
    <w:rsid w:val="00AF38EA"/>
    <w:rsid w:val="00AF443F"/>
    <w:rsid w:val="00AF5AE6"/>
    <w:rsid w:val="00AF5F8F"/>
    <w:rsid w:val="00AF5FCF"/>
    <w:rsid w:val="00AF6B73"/>
    <w:rsid w:val="00AF6FDA"/>
    <w:rsid w:val="00B00E89"/>
    <w:rsid w:val="00B031B0"/>
    <w:rsid w:val="00B036C4"/>
    <w:rsid w:val="00B046D6"/>
    <w:rsid w:val="00B0673E"/>
    <w:rsid w:val="00B07F30"/>
    <w:rsid w:val="00B10127"/>
    <w:rsid w:val="00B10150"/>
    <w:rsid w:val="00B10BAA"/>
    <w:rsid w:val="00B114BF"/>
    <w:rsid w:val="00B169B1"/>
    <w:rsid w:val="00B177AE"/>
    <w:rsid w:val="00B17F91"/>
    <w:rsid w:val="00B21B27"/>
    <w:rsid w:val="00B22511"/>
    <w:rsid w:val="00B22580"/>
    <w:rsid w:val="00B23D62"/>
    <w:rsid w:val="00B241B3"/>
    <w:rsid w:val="00B24B5A"/>
    <w:rsid w:val="00B25D1E"/>
    <w:rsid w:val="00B26C56"/>
    <w:rsid w:val="00B26E03"/>
    <w:rsid w:val="00B279DE"/>
    <w:rsid w:val="00B305FE"/>
    <w:rsid w:val="00B30CF4"/>
    <w:rsid w:val="00B32A66"/>
    <w:rsid w:val="00B3373B"/>
    <w:rsid w:val="00B33843"/>
    <w:rsid w:val="00B346DE"/>
    <w:rsid w:val="00B35B00"/>
    <w:rsid w:val="00B371DF"/>
    <w:rsid w:val="00B37743"/>
    <w:rsid w:val="00B4324B"/>
    <w:rsid w:val="00B4343E"/>
    <w:rsid w:val="00B436E3"/>
    <w:rsid w:val="00B438C2"/>
    <w:rsid w:val="00B43A42"/>
    <w:rsid w:val="00B44629"/>
    <w:rsid w:val="00B44D07"/>
    <w:rsid w:val="00B45F65"/>
    <w:rsid w:val="00B460B7"/>
    <w:rsid w:val="00B4685E"/>
    <w:rsid w:val="00B46C95"/>
    <w:rsid w:val="00B46F3F"/>
    <w:rsid w:val="00B47715"/>
    <w:rsid w:val="00B50512"/>
    <w:rsid w:val="00B50AA6"/>
    <w:rsid w:val="00B5265D"/>
    <w:rsid w:val="00B5394C"/>
    <w:rsid w:val="00B55A28"/>
    <w:rsid w:val="00B56650"/>
    <w:rsid w:val="00B616B4"/>
    <w:rsid w:val="00B61FE8"/>
    <w:rsid w:val="00B625C9"/>
    <w:rsid w:val="00B62970"/>
    <w:rsid w:val="00B63644"/>
    <w:rsid w:val="00B64EDF"/>
    <w:rsid w:val="00B66606"/>
    <w:rsid w:val="00B66D9E"/>
    <w:rsid w:val="00B674FA"/>
    <w:rsid w:val="00B67D4F"/>
    <w:rsid w:val="00B67FCF"/>
    <w:rsid w:val="00B711C2"/>
    <w:rsid w:val="00B71A35"/>
    <w:rsid w:val="00B72017"/>
    <w:rsid w:val="00B72513"/>
    <w:rsid w:val="00B73E38"/>
    <w:rsid w:val="00B74271"/>
    <w:rsid w:val="00B747B2"/>
    <w:rsid w:val="00B74C18"/>
    <w:rsid w:val="00B75A7F"/>
    <w:rsid w:val="00B76633"/>
    <w:rsid w:val="00B767C1"/>
    <w:rsid w:val="00B774E2"/>
    <w:rsid w:val="00B77739"/>
    <w:rsid w:val="00B7783B"/>
    <w:rsid w:val="00B77A54"/>
    <w:rsid w:val="00B77D8C"/>
    <w:rsid w:val="00B80883"/>
    <w:rsid w:val="00B81EDB"/>
    <w:rsid w:val="00B83084"/>
    <w:rsid w:val="00B8397D"/>
    <w:rsid w:val="00B8432B"/>
    <w:rsid w:val="00B85276"/>
    <w:rsid w:val="00B9113F"/>
    <w:rsid w:val="00B91FE0"/>
    <w:rsid w:val="00B942A1"/>
    <w:rsid w:val="00B94F1B"/>
    <w:rsid w:val="00B954F6"/>
    <w:rsid w:val="00B96634"/>
    <w:rsid w:val="00B96AF4"/>
    <w:rsid w:val="00B96DE7"/>
    <w:rsid w:val="00B97061"/>
    <w:rsid w:val="00B97E9E"/>
    <w:rsid w:val="00BA0184"/>
    <w:rsid w:val="00BA326B"/>
    <w:rsid w:val="00BA38F2"/>
    <w:rsid w:val="00BA5075"/>
    <w:rsid w:val="00BA5395"/>
    <w:rsid w:val="00BA567C"/>
    <w:rsid w:val="00BA6D31"/>
    <w:rsid w:val="00BA71C1"/>
    <w:rsid w:val="00BA73AD"/>
    <w:rsid w:val="00BB0159"/>
    <w:rsid w:val="00BB0518"/>
    <w:rsid w:val="00BB115C"/>
    <w:rsid w:val="00BB2884"/>
    <w:rsid w:val="00BB3FA9"/>
    <w:rsid w:val="00BB43C2"/>
    <w:rsid w:val="00BB59F7"/>
    <w:rsid w:val="00BB6723"/>
    <w:rsid w:val="00BB7775"/>
    <w:rsid w:val="00BC19A0"/>
    <w:rsid w:val="00BC1F8E"/>
    <w:rsid w:val="00BC2B07"/>
    <w:rsid w:val="00BC4BAD"/>
    <w:rsid w:val="00BC61D8"/>
    <w:rsid w:val="00BC66D3"/>
    <w:rsid w:val="00BC70AE"/>
    <w:rsid w:val="00BD130E"/>
    <w:rsid w:val="00BD1B2F"/>
    <w:rsid w:val="00BD33F7"/>
    <w:rsid w:val="00BD36A0"/>
    <w:rsid w:val="00BD3E16"/>
    <w:rsid w:val="00BD462F"/>
    <w:rsid w:val="00BD4FDF"/>
    <w:rsid w:val="00BD570E"/>
    <w:rsid w:val="00BD615C"/>
    <w:rsid w:val="00BD64DE"/>
    <w:rsid w:val="00BD65DB"/>
    <w:rsid w:val="00BD6B90"/>
    <w:rsid w:val="00BE0328"/>
    <w:rsid w:val="00BE078D"/>
    <w:rsid w:val="00BE30E9"/>
    <w:rsid w:val="00BE35C9"/>
    <w:rsid w:val="00BE3727"/>
    <w:rsid w:val="00BE372C"/>
    <w:rsid w:val="00BE37BF"/>
    <w:rsid w:val="00BE37CB"/>
    <w:rsid w:val="00BE49C1"/>
    <w:rsid w:val="00BE61A3"/>
    <w:rsid w:val="00BE628A"/>
    <w:rsid w:val="00BE6360"/>
    <w:rsid w:val="00BF0CDB"/>
    <w:rsid w:val="00BF116D"/>
    <w:rsid w:val="00BF1923"/>
    <w:rsid w:val="00BF469F"/>
    <w:rsid w:val="00BF512D"/>
    <w:rsid w:val="00BF539F"/>
    <w:rsid w:val="00BF70D9"/>
    <w:rsid w:val="00C02D8E"/>
    <w:rsid w:val="00C04054"/>
    <w:rsid w:val="00C041C2"/>
    <w:rsid w:val="00C0424F"/>
    <w:rsid w:val="00C04FF7"/>
    <w:rsid w:val="00C0502E"/>
    <w:rsid w:val="00C068A0"/>
    <w:rsid w:val="00C06EEB"/>
    <w:rsid w:val="00C07266"/>
    <w:rsid w:val="00C079F8"/>
    <w:rsid w:val="00C07A84"/>
    <w:rsid w:val="00C10240"/>
    <w:rsid w:val="00C103D0"/>
    <w:rsid w:val="00C1135F"/>
    <w:rsid w:val="00C1468F"/>
    <w:rsid w:val="00C14FEF"/>
    <w:rsid w:val="00C152F0"/>
    <w:rsid w:val="00C16819"/>
    <w:rsid w:val="00C172AF"/>
    <w:rsid w:val="00C17B94"/>
    <w:rsid w:val="00C20958"/>
    <w:rsid w:val="00C22F7F"/>
    <w:rsid w:val="00C2350C"/>
    <w:rsid w:val="00C26384"/>
    <w:rsid w:val="00C26923"/>
    <w:rsid w:val="00C30BA2"/>
    <w:rsid w:val="00C31281"/>
    <w:rsid w:val="00C312B8"/>
    <w:rsid w:val="00C31EC8"/>
    <w:rsid w:val="00C31FB8"/>
    <w:rsid w:val="00C322D3"/>
    <w:rsid w:val="00C32708"/>
    <w:rsid w:val="00C32B0C"/>
    <w:rsid w:val="00C330B8"/>
    <w:rsid w:val="00C339C1"/>
    <w:rsid w:val="00C33B55"/>
    <w:rsid w:val="00C34EE6"/>
    <w:rsid w:val="00C36BDB"/>
    <w:rsid w:val="00C376F7"/>
    <w:rsid w:val="00C40C03"/>
    <w:rsid w:val="00C40FD9"/>
    <w:rsid w:val="00C42091"/>
    <w:rsid w:val="00C4339C"/>
    <w:rsid w:val="00C434FB"/>
    <w:rsid w:val="00C4362B"/>
    <w:rsid w:val="00C43E1C"/>
    <w:rsid w:val="00C44C98"/>
    <w:rsid w:val="00C44D84"/>
    <w:rsid w:val="00C45014"/>
    <w:rsid w:val="00C4631D"/>
    <w:rsid w:val="00C464DC"/>
    <w:rsid w:val="00C47372"/>
    <w:rsid w:val="00C4767A"/>
    <w:rsid w:val="00C549D3"/>
    <w:rsid w:val="00C569AF"/>
    <w:rsid w:val="00C57FA6"/>
    <w:rsid w:val="00C611F2"/>
    <w:rsid w:val="00C61647"/>
    <w:rsid w:val="00C6184E"/>
    <w:rsid w:val="00C61A4D"/>
    <w:rsid w:val="00C61DF6"/>
    <w:rsid w:val="00C628A9"/>
    <w:rsid w:val="00C62982"/>
    <w:rsid w:val="00C634E2"/>
    <w:rsid w:val="00C64157"/>
    <w:rsid w:val="00C64DFE"/>
    <w:rsid w:val="00C6536B"/>
    <w:rsid w:val="00C658AA"/>
    <w:rsid w:val="00C679EE"/>
    <w:rsid w:val="00C71E55"/>
    <w:rsid w:val="00C731E4"/>
    <w:rsid w:val="00C751EF"/>
    <w:rsid w:val="00C7662D"/>
    <w:rsid w:val="00C76687"/>
    <w:rsid w:val="00C7676A"/>
    <w:rsid w:val="00C76DE5"/>
    <w:rsid w:val="00C7747B"/>
    <w:rsid w:val="00C81446"/>
    <w:rsid w:val="00C81E57"/>
    <w:rsid w:val="00C82883"/>
    <w:rsid w:val="00C8306E"/>
    <w:rsid w:val="00C836CE"/>
    <w:rsid w:val="00C83966"/>
    <w:rsid w:val="00C83E84"/>
    <w:rsid w:val="00C84C57"/>
    <w:rsid w:val="00C851A8"/>
    <w:rsid w:val="00C855E4"/>
    <w:rsid w:val="00C85A8E"/>
    <w:rsid w:val="00C85E70"/>
    <w:rsid w:val="00C90010"/>
    <w:rsid w:val="00C9062D"/>
    <w:rsid w:val="00C9220E"/>
    <w:rsid w:val="00C92A1A"/>
    <w:rsid w:val="00C92C94"/>
    <w:rsid w:val="00C933F5"/>
    <w:rsid w:val="00C93993"/>
    <w:rsid w:val="00C94951"/>
    <w:rsid w:val="00C950E6"/>
    <w:rsid w:val="00C95160"/>
    <w:rsid w:val="00C9538D"/>
    <w:rsid w:val="00C95834"/>
    <w:rsid w:val="00CA1F62"/>
    <w:rsid w:val="00CA5D69"/>
    <w:rsid w:val="00CA6DAA"/>
    <w:rsid w:val="00CA70B6"/>
    <w:rsid w:val="00CB0BE8"/>
    <w:rsid w:val="00CB0CE4"/>
    <w:rsid w:val="00CB131C"/>
    <w:rsid w:val="00CB1513"/>
    <w:rsid w:val="00CB3D00"/>
    <w:rsid w:val="00CB599D"/>
    <w:rsid w:val="00CB639D"/>
    <w:rsid w:val="00CB63C0"/>
    <w:rsid w:val="00CB7EDF"/>
    <w:rsid w:val="00CC1D5B"/>
    <w:rsid w:val="00CC2547"/>
    <w:rsid w:val="00CC76C5"/>
    <w:rsid w:val="00CC798E"/>
    <w:rsid w:val="00CD00F8"/>
    <w:rsid w:val="00CD090B"/>
    <w:rsid w:val="00CD14A4"/>
    <w:rsid w:val="00CD2559"/>
    <w:rsid w:val="00CD3384"/>
    <w:rsid w:val="00CD4F09"/>
    <w:rsid w:val="00CD65B5"/>
    <w:rsid w:val="00CD6812"/>
    <w:rsid w:val="00CD6AE3"/>
    <w:rsid w:val="00CD75CA"/>
    <w:rsid w:val="00CE0256"/>
    <w:rsid w:val="00CE0F02"/>
    <w:rsid w:val="00CE1013"/>
    <w:rsid w:val="00CE200C"/>
    <w:rsid w:val="00CE23B4"/>
    <w:rsid w:val="00CE2C9D"/>
    <w:rsid w:val="00CE3ED2"/>
    <w:rsid w:val="00CE7C42"/>
    <w:rsid w:val="00CE7E2B"/>
    <w:rsid w:val="00CF2CD6"/>
    <w:rsid w:val="00CF322D"/>
    <w:rsid w:val="00CF3BFD"/>
    <w:rsid w:val="00CF6838"/>
    <w:rsid w:val="00CF698F"/>
    <w:rsid w:val="00D02355"/>
    <w:rsid w:val="00D027D1"/>
    <w:rsid w:val="00D02EDF"/>
    <w:rsid w:val="00D02F1E"/>
    <w:rsid w:val="00D05EBF"/>
    <w:rsid w:val="00D065F5"/>
    <w:rsid w:val="00D07146"/>
    <w:rsid w:val="00D07761"/>
    <w:rsid w:val="00D1061A"/>
    <w:rsid w:val="00D109BF"/>
    <w:rsid w:val="00D11A46"/>
    <w:rsid w:val="00D11CA0"/>
    <w:rsid w:val="00D1298D"/>
    <w:rsid w:val="00D132E1"/>
    <w:rsid w:val="00D13CE3"/>
    <w:rsid w:val="00D14861"/>
    <w:rsid w:val="00D1523A"/>
    <w:rsid w:val="00D156D7"/>
    <w:rsid w:val="00D159A8"/>
    <w:rsid w:val="00D15F0B"/>
    <w:rsid w:val="00D15F35"/>
    <w:rsid w:val="00D16F0B"/>
    <w:rsid w:val="00D17543"/>
    <w:rsid w:val="00D17A06"/>
    <w:rsid w:val="00D210B7"/>
    <w:rsid w:val="00D22B42"/>
    <w:rsid w:val="00D23D69"/>
    <w:rsid w:val="00D24012"/>
    <w:rsid w:val="00D247B5"/>
    <w:rsid w:val="00D24E9D"/>
    <w:rsid w:val="00D26F59"/>
    <w:rsid w:val="00D27172"/>
    <w:rsid w:val="00D275FE"/>
    <w:rsid w:val="00D2781E"/>
    <w:rsid w:val="00D30314"/>
    <w:rsid w:val="00D31117"/>
    <w:rsid w:val="00D3116F"/>
    <w:rsid w:val="00D31C40"/>
    <w:rsid w:val="00D3225D"/>
    <w:rsid w:val="00D32528"/>
    <w:rsid w:val="00D32BA0"/>
    <w:rsid w:val="00D32F7E"/>
    <w:rsid w:val="00D33E94"/>
    <w:rsid w:val="00D3409C"/>
    <w:rsid w:val="00D353C5"/>
    <w:rsid w:val="00D35686"/>
    <w:rsid w:val="00D3754F"/>
    <w:rsid w:val="00D37F01"/>
    <w:rsid w:val="00D408E6"/>
    <w:rsid w:val="00D409B2"/>
    <w:rsid w:val="00D410F8"/>
    <w:rsid w:val="00D41DA9"/>
    <w:rsid w:val="00D41EE8"/>
    <w:rsid w:val="00D42BA0"/>
    <w:rsid w:val="00D42FC1"/>
    <w:rsid w:val="00D45142"/>
    <w:rsid w:val="00D45A64"/>
    <w:rsid w:val="00D460DA"/>
    <w:rsid w:val="00D46B29"/>
    <w:rsid w:val="00D47017"/>
    <w:rsid w:val="00D47BB7"/>
    <w:rsid w:val="00D47F33"/>
    <w:rsid w:val="00D51697"/>
    <w:rsid w:val="00D51947"/>
    <w:rsid w:val="00D52615"/>
    <w:rsid w:val="00D52939"/>
    <w:rsid w:val="00D534A0"/>
    <w:rsid w:val="00D54CE7"/>
    <w:rsid w:val="00D55DA5"/>
    <w:rsid w:val="00D562B0"/>
    <w:rsid w:val="00D57BD5"/>
    <w:rsid w:val="00D57BE3"/>
    <w:rsid w:val="00D6057A"/>
    <w:rsid w:val="00D60C2B"/>
    <w:rsid w:val="00D61200"/>
    <w:rsid w:val="00D619D2"/>
    <w:rsid w:val="00D61EB1"/>
    <w:rsid w:val="00D62477"/>
    <w:rsid w:val="00D6357A"/>
    <w:rsid w:val="00D637EA"/>
    <w:rsid w:val="00D64C2C"/>
    <w:rsid w:val="00D65041"/>
    <w:rsid w:val="00D65A73"/>
    <w:rsid w:val="00D66367"/>
    <w:rsid w:val="00D72621"/>
    <w:rsid w:val="00D72DA5"/>
    <w:rsid w:val="00D7305F"/>
    <w:rsid w:val="00D751F3"/>
    <w:rsid w:val="00D75626"/>
    <w:rsid w:val="00D7576D"/>
    <w:rsid w:val="00D7590F"/>
    <w:rsid w:val="00D75E72"/>
    <w:rsid w:val="00D76EB3"/>
    <w:rsid w:val="00D7778A"/>
    <w:rsid w:val="00D778FF"/>
    <w:rsid w:val="00D77952"/>
    <w:rsid w:val="00D80C50"/>
    <w:rsid w:val="00D82470"/>
    <w:rsid w:val="00D82887"/>
    <w:rsid w:val="00D82BF5"/>
    <w:rsid w:val="00D83FF3"/>
    <w:rsid w:val="00D8509B"/>
    <w:rsid w:val="00D868ED"/>
    <w:rsid w:val="00D86C92"/>
    <w:rsid w:val="00D87D20"/>
    <w:rsid w:val="00D92342"/>
    <w:rsid w:val="00D92C6B"/>
    <w:rsid w:val="00D9336D"/>
    <w:rsid w:val="00D9410E"/>
    <w:rsid w:val="00D94479"/>
    <w:rsid w:val="00D94F63"/>
    <w:rsid w:val="00D95EDC"/>
    <w:rsid w:val="00D96E10"/>
    <w:rsid w:val="00D97233"/>
    <w:rsid w:val="00D9725F"/>
    <w:rsid w:val="00D973DA"/>
    <w:rsid w:val="00D97CC0"/>
    <w:rsid w:val="00D97FC8"/>
    <w:rsid w:val="00DA3003"/>
    <w:rsid w:val="00DA432E"/>
    <w:rsid w:val="00DA46DA"/>
    <w:rsid w:val="00DA53A2"/>
    <w:rsid w:val="00DB0389"/>
    <w:rsid w:val="00DB238F"/>
    <w:rsid w:val="00DB38ED"/>
    <w:rsid w:val="00DB3982"/>
    <w:rsid w:val="00DB59DB"/>
    <w:rsid w:val="00DB625F"/>
    <w:rsid w:val="00DB74BC"/>
    <w:rsid w:val="00DB7B38"/>
    <w:rsid w:val="00DC1824"/>
    <w:rsid w:val="00DC1C24"/>
    <w:rsid w:val="00DC261F"/>
    <w:rsid w:val="00DC2798"/>
    <w:rsid w:val="00DC302A"/>
    <w:rsid w:val="00DC47B0"/>
    <w:rsid w:val="00DC5413"/>
    <w:rsid w:val="00DC55F5"/>
    <w:rsid w:val="00DC5AE2"/>
    <w:rsid w:val="00DC633C"/>
    <w:rsid w:val="00DC706F"/>
    <w:rsid w:val="00DC78E1"/>
    <w:rsid w:val="00DD0921"/>
    <w:rsid w:val="00DD1441"/>
    <w:rsid w:val="00DD14C5"/>
    <w:rsid w:val="00DD4433"/>
    <w:rsid w:val="00DD5895"/>
    <w:rsid w:val="00DD59F4"/>
    <w:rsid w:val="00DD7319"/>
    <w:rsid w:val="00DE0949"/>
    <w:rsid w:val="00DE1083"/>
    <w:rsid w:val="00DE1948"/>
    <w:rsid w:val="00DE1F8E"/>
    <w:rsid w:val="00DE26AA"/>
    <w:rsid w:val="00DE3646"/>
    <w:rsid w:val="00DE3730"/>
    <w:rsid w:val="00DE7926"/>
    <w:rsid w:val="00DE7932"/>
    <w:rsid w:val="00DE7989"/>
    <w:rsid w:val="00DF0A38"/>
    <w:rsid w:val="00DF0EF2"/>
    <w:rsid w:val="00DF172E"/>
    <w:rsid w:val="00DF2014"/>
    <w:rsid w:val="00DF3745"/>
    <w:rsid w:val="00DF3AC4"/>
    <w:rsid w:val="00DF4356"/>
    <w:rsid w:val="00DF503F"/>
    <w:rsid w:val="00DF5F40"/>
    <w:rsid w:val="00DF7671"/>
    <w:rsid w:val="00E016C4"/>
    <w:rsid w:val="00E02C37"/>
    <w:rsid w:val="00E03E77"/>
    <w:rsid w:val="00E03F6A"/>
    <w:rsid w:val="00E04342"/>
    <w:rsid w:val="00E04AD7"/>
    <w:rsid w:val="00E05E4A"/>
    <w:rsid w:val="00E10085"/>
    <w:rsid w:val="00E10BA1"/>
    <w:rsid w:val="00E11A51"/>
    <w:rsid w:val="00E11BE1"/>
    <w:rsid w:val="00E15776"/>
    <w:rsid w:val="00E159CD"/>
    <w:rsid w:val="00E15B4E"/>
    <w:rsid w:val="00E16141"/>
    <w:rsid w:val="00E161F3"/>
    <w:rsid w:val="00E168AD"/>
    <w:rsid w:val="00E1711D"/>
    <w:rsid w:val="00E216C9"/>
    <w:rsid w:val="00E22D94"/>
    <w:rsid w:val="00E22EBE"/>
    <w:rsid w:val="00E2355A"/>
    <w:rsid w:val="00E23BAD"/>
    <w:rsid w:val="00E23CDA"/>
    <w:rsid w:val="00E244BE"/>
    <w:rsid w:val="00E24651"/>
    <w:rsid w:val="00E24709"/>
    <w:rsid w:val="00E24D25"/>
    <w:rsid w:val="00E267E3"/>
    <w:rsid w:val="00E26FF7"/>
    <w:rsid w:val="00E27D50"/>
    <w:rsid w:val="00E30988"/>
    <w:rsid w:val="00E30ED0"/>
    <w:rsid w:val="00E31681"/>
    <w:rsid w:val="00E316A1"/>
    <w:rsid w:val="00E3437F"/>
    <w:rsid w:val="00E3444C"/>
    <w:rsid w:val="00E35BD2"/>
    <w:rsid w:val="00E37B46"/>
    <w:rsid w:val="00E37BF2"/>
    <w:rsid w:val="00E40CF4"/>
    <w:rsid w:val="00E41208"/>
    <w:rsid w:val="00E444FD"/>
    <w:rsid w:val="00E446F5"/>
    <w:rsid w:val="00E45B1B"/>
    <w:rsid w:val="00E46E7A"/>
    <w:rsid w:val="00E4774F"/>
    <w:rsid w:val="00E47A82"/>
    <w:rsid w:val="00E47F3E"/>
    <w:rsid w:val="00E50506"/>
    <w:rsid w:val="00E5133C"/>
    <w:rsid w:val="00E520E1"/>
    <w:rsid w:val="00E52196"/>
    <w:rsid w:val="00E53112"/>
    <w:rsid w:val="00E535D4"/>
    <w:rsid w:val="00E5426D"/>
    <w:rsid w:val="00E553D6"/>
    <w:rsid w:val="00E5583A"/>
    <w:rsid w:val="00E56E8B"/>
    <w:rsid w:val="00E56F5B"/>
    <w:rsid w:val="00E5773E"/>
    <w:rsid w:val="00E60BBB"/>
    <w:rsid w:val="00E61C45"/>
    <w:rsid w:val="00E61CE4"/>
    <w:rsid w:val="00E628C3"/>
    <w:rsid w:val="00E62E62"/>
    <w:rsid w:val="00E64793"/>
    <w:rsid w:val="00E654AD"/>
    <w:rsid w:val="00E65646"/>
    <w:rsid w:val="00E66587"/>
    <w:rsid w:val="00E6692E"/>
    <w:rsid w:val="00E67418"/>
    <w:rsid w:val="00E6797D"/>
    <w:rsid w:val="00E67C13"/>
    <w:rsid w:val="00E7032B"/>
    <w:rsid w:val="00E70DE1"/>
    <w:rsid w:val="00E73827"/>
    <w:rsid w:val="00E7537A"/>
    <w:rsid w:val="00E75AA7"/>
    <w:rsid w:val="00E771F0"/>
    <w:rsid w:val="00E7774C"/>
    <w:rsid w:val="00E77D1D"/>
    <w:rsid w:val="00E80033"/>
    <w:rsid w:val="00E80977"/>
    <w:rsid w:val="00E81F12"/>
    <w:rsid w:val="00E831DD"/>
    <w:rsid w:val="00E8329A"/>
    <w:rsid w:val="00E85412"/>
    <w:rsid w:val="00E85AA7"/>
    <w:rsid w:val="00E87260"/>
    <w:rsid w:val="00E9182E"/>
    <w:rsid w:val="00E932F6"/>
    <w:rsid w:val="00E93400"/>
    <w:rsid w:val="00E935C0"/>
    <w:rsid w:val="00E94A94"/>
    <w:rsid w:val="00E94C58"/>
    <w:rsid w:val="00E9532A"/>
    <w:rsid w:val="00E962B5"/>
    <w:rsid w:val="00EA01D0"/>
    <w:rsid w:val="00EA19DD"/>
    <w:rsid w:val="00EA1A9B"/>
    <w:rsid w:val="00EA1B0A"/>
    <w:rsid w:val="00EA1CEB"/>
    <w:rsid w:val="00EA23D1"/>
    <w:rsid w:val="00EA32B9"/>
    <w:rsid w:val="00EA3D8D"/>
    <w:rsid w:val="00EA3E0B"/>
    <w:rsid w:val="00EA44DC"/>
    <w:rsid w:val="00EA5081"/>
    <w:rsid w:val="00EA572D"/>
    <w:rsid w:val="00EA5E38"/>
    <w:rsid w:val="00EA6805"/>
    <w:rsid w:val="00EA6D45"/>
    <w:rsid w:val="00EA7B3C"/>
    <w:rsid w:val="00EA7F4C"/>
    <w:rsid w:val="00EB1BE7"/>
    <w:rsid w:val="00EB2646"/>
    <w:rsid w:val="00EB305A"/>
    <w:rsid w:val="00EB3432"/>
    <w:rsid w:val="00EB3BDC"/>
    <w:rsid w:val="00EB62AD"/>
    <w:rsid w:val="00EB6B7C"/>
    <w:rsid w:val="00EB71AC"/>
    <w:rsid w:val="00EB73A2"/>
    <w:rsid w:val="00EB7951"/>
    <w:rsid w:val="00EC0EF7"/>
    <w:rsid w:val="00EC1BDF"/>
    <w:rsid w:val="00EC2814"/>
    <w:rsid w:val="00EC5E65"/>
    <w:rsid w:val="00EC66FE"/>
    <w:rsid w:val="00EC6D93"/>
    <w:rsid w:val="00ED1265"/>
    <w:rsid w:val="00ED1821"/>
    <w:rsid w:val="00ED3F55"/>
    <w:rsid w:val="00ED4729"/>
    <w:rsid w:val="00ED4BE0"/>
    <w:rsid w:val="00ED749B"/>
    <w:rsid w:val="00EE180D"/>
    <w:rsid w:val="00EE36EE"/>
    <w:rsid w:val="00EE3738"/>
    <w:rsid w:val="00EE3C40"/>
    <w:rsid w:val="00EE3CC9"/>
    <w:rsid w:val="00EE46CF"/>
    <w:rsid w:val="00EE48CA"/>
    <w:rsid w:val="00EE4ABE"/>
    <w:rsid w:val="00EE5246"/>
    <w:rsid w:val="00EE52B1"/>
    <w:rsid w:val="00EE6223"/>
    <w:rsid w:val="00EE6C79"/>
    <w:rsid w:val="00EE7F66"/>
    <w:rsid w:val="00EF1A71"/>
    <w:rsid w:val="00EF397A"/>
    <w:rsid w:val="00EF3C8A"/>
    <w:rsid w:val="00EF574E"/>
    <w:rsid w:val="00F00346"/>
    <w:rsid w:val="00F004A2"/>
    <w:rsid w:val="00F02786"/>
    <w:rsid w:val="00F05C4D"/>
    <w:rsid w:val="00F065B1"/>
    <w:rsid w:val="00F07C34"/>
    <w:rsid w:val="00F10266"/>
    <w:rsid w:val="00F11C8E"/>
    <w:rsid w:val="00F124E0"/>
    <w:rsid w:val="00F135C7"/>
    <w:rsid w:val="00F135EA"/>
    <w:rsid w:val="00F151A6"/>
    <w:rsid w:val="00F15279"/>
    <w:rsid w:val="00F1532B"/>
    <w:rsid w:val="00F157E0"/>
    <w:rsid w:val="00F15BF1"/>
    <w:rsid w:val="00F16D5E"/>
    <w:rsid w:val="00F21CDA"/>
    <w:rsid w:val="00F22A78"/>
    <w:rsid w:val="00F22C66"/>
    <w:rsid w:val="00F23E46"/>
    <w:rsid w:val="00F24455"/>
    <w:rsid w:val="00F24D49"/>
    <w:rsid w:val="00F261FA"/>
    <w:rsid w:val="00F26633"/>
    <w:rsid w:val="00F27C21"/>
    <w:rsid w:val="00F300EB"/>
    <w:rsid w:val="00F30705"/>
    <w:rsid w:val="00F31785"/>
    <w:rsid w:val="00F31C59"/>
    <w:rsid w:val="00F33E79"/>
    <w:rsid w:val="00F34127"/>
    <w:rsid w:val="00F35E1E"/>
    <w:rsid w:val="00F3642C"/>
    <w:rsid w:val="00F375C6"/>
    <w:rsid w:val="00F4016E"/>
    <w:rsid w:val="00F41A05"/>
    <w:rsid w:val="00F41BB4"/>
    <w:rsid w:val="00F42D43"/>
    <w:rsid w:val="00F42EC5"/>
    <w:rsid w:val="00F431B9"/>
    <w:rsid w:val="00F44363"/>
    <w:rsid w:val="00F45F04"/>
    <w:rsid w:val="00F46962"/>
    <w:rsid w:val="00F50F30"/>
    <w:rsid w:val="00F54E25"/>
    <w:rsid w:val="00F56ABC"/>
    <w:rsid w:val="00F60DF7"/>
    <w:rsid w:val="00F615AE"/>
    <w:rsid w:val="00F61A30"/>
    <w:rsid w:val="00F61A89"/>
    <w:rsid w:val="00F62110"/>
    <w:rsid w:val="00F62661"/>
    <w:rsid w:val="00F62DBC"/>
    <w:rsid w:val="00F63738"/>
    <w:rsid w:val="00F663AB"/>
    <w:rsid w:val="00F670A4"/>
    <w:rsid w:val="00F670CB"/>
    <w:rsid w:val="00F67953"/>
    <w:rsid w:val="00F70E40"/>
    <w:rsid w:val="00F71F3C"/>
    <w:rsid w:val="00F72ADF"/>
    <w:rsid w:val="00F73177"/>
    <w:rsid w:val="00F73F4E"/>
    <w:rsid w:val="00F75487"/>
    <w:rsid w:val="00F75B84"/>
    <w:rsid w:val="00F75CBB"/>
    <w:rsid w:val="00F766EA"/>
    <w:rsid w:val="00F77E32"/>
    <w:rsid w:val="00F77FAD"/>
    <w:rsid w:val="00F80613"/>
    <w:rsid w:val="00F81B11"/>
    <w:rsid w:val="00F81B62"/>
    <w:rsid w:val="00F83819"/>
    <w:rsid w:val="00F84482"/>
    <w:rsid w:val="00F85412"/>
    <w:rsid w:val="00F8608C"/>
    <w:rsid w:val="00F860B9"/>
    <w:rsid w:val="00F906A4"/>
    <w:rsid w:val="00F90F3E"/>
    <w:rsid w:val="00F91456"/>
    <w:rsid w:val="00F926AD"/>
    <w:rsid w:val="00F94279"/>
    <w:rsid w:val="00F95CE9"/>
    <w:rsid w:val="00F96023"/>
    <w:rsid w:val="00FA0779"/>
    <w:rsid w:val="00FA1DE5"/>
    <w:rsid w:val="00FA35A5"/>
    <w:rsid w:val="00FA4237"/>
    <w:rsid w:val="00FA4753"/>
    <w:rsid w:val="00FA4DF0"/>
    <w:rsid w:val="00FA66CA"/>
    <w:rsid w:val="00FA716E"/>
    <w:rsid w:val="00FA7E21"/>
    <w:rsid w:val="00FB066F"/>
    <w:rsid w:val="00FB0999"/>
    <w:rsid w:val="00FB0BBD"/>
    <w:rsid w:val="00FB4301"/>
    <w:rsid w:val="00FB4503"/>
    <w:rsid w:val="00FB4B4F"/>
    <w:rsid w:val="00FB7C46"/>
    <w:rsid w:val="00FB7D32"/>
    <w:rsid w:val="00FC042E"/>
    <w:rsid w:val="00FC1574"/>
    <w:rsid w:val="00FC24AE"/>
    <w:rsid w:val="00FC2BB4"/>
    <w:rsid w:val="00FC3CE2"/>
    <w:rsid w:val="00FC4403"/>
    <w:rsid w:val="00FC485D"/>
    <w:rsid w:val="00FC5BCF"/>
    <w:rsid w:val="00FC6056"/>
    <w:rsid w:val="00FC7AB6"/>
    <w:rsid w:val="00FD08AB"/>
    <w:rsid w:val="00FD08FD"/>
    <w:rsid w:val="00FD0C27"/>
    <w:rsid w:val="00FD0F74"/>
    <w:rsid w:val="00FD2E52"/>
    <w:rsid w:val="00FD3A0C"/>
    <w:rsid w:val="00FD47D2"/>
    <w:rsid w:val="00FD4A5C"/>
    <w:rsid w:val="00FD53F9"/>
    <w:rsid w:val="00FD576C"/>
    <w:rsid w:val="00FD5DA5"/>
    <w:rsid w:val="00FD70F2"/>
    <w:rsid w:val="00FD7B42"/>
    <w:rsid w:val="00FD7FCA"/>
    <w:rsid w:val="00FE0557"/>
    <w:rsid w:val="00FE10C7"/>
    <w:rsid w:val="00FE2099"/>
    <w:rsid w:val="00FE2A13"/>
    <w:rsid w:val="00FE32FC"/>
    <w:rsid w:val="00FE493C"/>
    <w:rsid w:val="00FE49B2"/>
    <w:rsid w:val="00FE51AB"/>
    <w:rsid w:val="00FE5DA0"/>
    <w:rsid w:val="00FE7040"/>
    <w:rsid w:val="00FE74D2"/>
    <w:rsid w:val="00FF106A"/>
    <w:rsid w:val="00FF13DD"/>
    <w:rsid w:val="00FF1664"/>
    <w:rsid w:val="00FF1C6E"/>
    <w:rsid w:val="00FF2549"/>
    <w:rsid w:val="00FF42F2"/>
    <w:rsid w:val="00FF5220"/>
    <w:rsid w:val="00FF6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7e9e9"/>
    </o:shapedefaults>
    <o:shapelayout v:ext="edit">
      <o:idmap v:ext="edit" data="1"/>
    </o:shapelayout>
  </w:shapeDefaults>
  <w:decimalSymbol w:val=","/>
  <w:listSeparator w:val=";"/>
  <w14:docId w14:val="230CC283"/>
  <w15:docId w15:val="{5278D9A7-FC7A-4F2B-9C15-41C5A31C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F0F8A"/>
    <w:pPr>
      <w:spacing w:line="276" w:lineRule="auto"/>
      <w:ind w:firstLine="709"/>
      <w:jc w:val="both"/>
    </w:pPr>
    <w:rPr>
      <w:rFonts w:ascii="Times New Roman" w:hAnsi="Times New Roman"/>
      <w:sz w:val="28"/>
      <w:szCs w:val="22"/>
    </w:rPr>
  </w:style>
  <w:style w:type="paragraph" w:styleId="10">
    <w:name w:val="heading 1"/>
    <w:basedOn w:val="a0"/>
    <w:next w:val="a0"/>
    <w:link w:val="11"/>
    <w:uiPriority w:val="99"/>
    <w:qFormat/>
    <w:rsid w:val="00346D8B"/>
    <w:pPr>
      <w:keepNext/>
      <w:keepLines/>
      <w:pageBreakBefore/>
      <w:spacing w:before="240" w:after="240"/>
      <w:ind w:firstLine="0"/>
      <w:jc w:val="center"/>
      <w:outlineLvl w:val="0"/>
    </w:pPr>
    <w:rPr>
      <w:b/>
      <w:bCs/>
      <w:sz w:val="32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B74E3"/>
    <w:pPr>
      <w:keepNext/>
      <w:keepLines/>
      <w:spacing w:before="240" w:after="240"/>
      <w:ind w:firstLine="0"/>
      <w:jc w:val="center"/>
      <w:outlineLvl w:val="1"/>
    </w:pPr>
    <w:rPr>
      <w:b/>
      <w:bCs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2A5E93"/>
    <w:pPr>
      <w:keepNext/>
      <w:spacing w:before="240" w:after="200"/>
      <w:ind w:firstLine="0"/>
      <w:jc w:val="center"/>
      <w:outlineLvl w:val="2"/>
    </w:pPr>
    <w:rPr>
      <w:b/>
      <w:bCs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2A5E93"/>
    <w:pPr>
      <w:keepNext/>
      <w:spacing w:before="200" w:after="200"/>
      <w:ind w:firstLine="0"/>
      <w:jc w:val="center"/>
      <w:outlineLvl w:val="3"/>
    </w:pPr>
    <w:rPr>
      <w:b/>
      <w:bCs/>
      <w:i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2A5E93"/>
    <w:pPr>
      <w:keepNext/>
      <w:keepLines/>
      <w:spacing w:before="120" w:after="120"/>
      <w:outlineLvl w:val="4"/>
    </w:pPr>
    <w:rPr>
      <w:bCs/>
      <w:i/>
      <w:iCs/>
      <w:szCs w:val="26"/>
      <w:u w:val="single"/>
    </w:rPr>
  </w:style>
  <w:style w:type="paragraph" w:styleId="6">
    <w:name w:val="heading 6"/>
    <w:basedOn w:val="a0"/>
    <w:next w:val="a0"/>
    <w:link w:val="60"/>
    <w:qFormat/>
    <w:rsid w:val="002A5C27"/>
    <w:pPr>
      <w:keepNext/>
      <w:keepLines/>
      <w:spacing w:after="120"/>
      <w:ind w:firstLine="0"/>
      <w:jc w:val="right"/>
      <w:outlineLvl w:val="5"/>
    </w:pPr>
    <w:rPr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982550"/>
    <w:pPr>
      <w:keepNext/>
      <w:keepLines/>
      <w:spacing w:before="120" w:after="120"/>
      <w:ind w:firstLine="0"/>
      <w:jc w:val="center"/>
      <w:outlineLvl w:val="6"/>
    </w:pPr>
    <w:rPr>
      <w:rFonts w:eastAsiaTheme="majorEastAsia" w:cstheme="majorBidi"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rsid w:val="001A1174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"/>
    <w:unhideWhenUsed/>
    <w:qFormat/>
    <w:rsid w:val="001A1174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346D8B"/>
    <w:rPr>
      <w:rFonts w:ascii="Times New Roman" w:hAnsi="Times New Roman"/>
      <w:b/>
      <w:bCs/>
      <w:sz w:val="32"/>
      <w:szCs w:val="28"/>
    </w:rPr>
  </w:style>
  <w:style w:type="character" w:customStyle="1" w:styleId="20">
    <w:name w:val="Заголовок 2 Знак"/>
    <w:basedOn w:val="a1"/>
    <w:link w:val="2"/>
    <w:uiPriority w:val="9"/>
    <w:rsid w:val="008B74E3"/>
    <w:rPr>
      <w:rFonts w:ascii="Times New Roman" w:hAnsi="Times New Roman"/>
      <w:b/>
      <w:bCs/>
      <w:sz w:val="28"/>
      <w:szCs w:val="26"/>
    </w:rPr>
  </w:style>
  <w:style w:type="paragraph" w:styleId="a4">
    <w:name w:val="List Paragraph"/>
    <w:aliases w:val="мой,ПАРАГРАФ,List Paragraph,Абзац списка1"/>
    <w:basedOn w:val="a0"/>
    <w:link w:val="a5"/>
    <w:uiPriority w:val="34"/>
    <w:qFormat/>
    <w:rsid w:val="00D1061A"/>
    <w:pPr>
      <w:ind w:left="720"/>
      <w:contextualSpacing/>
    </w:pPr>
  </w:style>
  <w:style w:type="paragraph" w:customStyle="1" w:styleId="ConsPlusTitle">
    <w:name w:val="ConsPlusTitle"/>
    <w:rsid w:val="00256E1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81">
    <w:name w:val="çàãîëîâîê 8"/>
    <w:basedOn w:val="a0"/>
    <w:next w:val="a0"/>
    <w:rsid w:val="005C3D95"/>
    <w:pPr>
      <w:keepNext/>
      <w:autoSpaceDE w:val="0"/>
      <w:autoSpaceDN w:val="0"/>
      <w:jc w:val="center"/>
    </w:pPr>
    <w:rPr>
      <w:b/>
      <w:szCs w:val="20"/>
    </w:rPr>
  </w:style>
  <w:style w:type="paragraph" w:customStyle="1" w:styleId="71">
    <w:name w:val="çàãîëîâîê 7"/>
    <w:basedOn w:val="a0"/>
    <w:next w:val="a0"/>
    <w:rsid w:val="00863C64"/>
    <w:pPr>
      <w:keepNext/>
      <w:autoSpaceDE w:val="0"/>
      <w:autoSpaceDN w:val="0"/>
      <w:adjustRightInd w:val="0"/>
    </w:pPr>
    <w:rPr>
      <w:szCs w:val="28"/>
    </w:rPr>
  </w:style>
  <w:style w:type="paragraph" w:customStyle="1" w:styleId="21">
    <w:name w:val="Основной текст 21"/>
    <w:basedOn w:val="a0"/>
    <w:rsid w:val="004A3D77"/>
    <w:pPr>
      <w:widowControl w:val="0"/>
      <w:spacing w:line="320" w:lineRule="exact"/>
      <w:ind w:firstLine="720"/>
    </w:pPr>
    <w:rPr>
      <w:szCs w:val="20"/>
    </w:rPr>
  </w:style>
  <w:style w:type="table" w:styleId="a6">
    <w:name w:val="Table Grid"/>
    <w:basedOn w:val="a2"/>
    <w:uiPriority w:val="39"/>
    <w:rsid w:val="003B4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0"/>
    <w:link w:val="a8"/>
    <w:qFormat/>
    <w:rsid w:val="000F6E66"/>
    <w:pPr>
      <w:jc w:val="center"/>
    </w:pPr>
    <w:rPr>
      <w:rFonts w:ascii="Century Gothic" w:hAnsi="Century Gothic"/>
      <w:b/>
      <w:sz w:val="32"/>
      <w:szCs w:val="20"/>
    </w:rPr>
  </w:style>
  <w:style w:type="character" w:customStyle="1" w:styleId="a8">
    <w:name w:val="Подзаголовок Знак"/>
    <w:basedOn w:val="a1"/>
    <w:link w:val="a7"/>
    <w:rsid w:val="000F6E66"/>
    <w:rPr>
      <w:rFonts w:ascii="Century Gothic" w:eastAsia="Times New Roman" w:hAnsi="Century Gothic" w:cs="Times New Roman"/>
      <w:b/>
      <w:sz w:val="32"/>
      <w:szCs w:val="20"/>
    </w:rPr>
  </w:style>
  <w:style w:type="paragraph" w:customStyle="1" w:styleId="41">
    <w:name w:val="çàãîëîâîê 4"/>
    <w:basedOn w:val="a0"/>
    <w:next w:val="a0"/>
    <w:rsid w:val="00E62E62"/>
    <w:pPr>
      <w:keepNext/>
      <w:autoSpaceDE w:val="0"/>
      <w:autoSpaceDN w:val="0"/>
      <w:adjustRightInd w:val="0"/>
    </w:pPr>
    <w:rPr>
      <w:szCs w:val="28"/>
    </w:rPr>
  </w:style>
  <w:style w:type="paragraph" w:customStyle="1" w:styleId="61">
    <w:name w:val="çàãîëîâîê 6"/>
    <w:basedOn w:val="a0"/>
    <w:next w:val="a0"/>
    <w:rsid w:val="00E62E62"/>
    <w:pPr>
      <w:keepNext/>
      <w:autoSpaceDE w:val="0"/>
      <w:autoSpaceDN w:val="0"/>
      <w:adjustRightInd w:val="0"/>
      <w:jc w:val="center"/>
    </w:pPr>
    <w:rPr>
      <w:szCs w:val="28"/>
    </w:rPr>
  </w:style>
  <w:style w:type="paragraph" w:styleId="a9">
    <w:name w:val="Body Text"/>
    <w:basedOn w:val="a0"/>
    <w:link w:val="aa"/>
    <w:rsid w:val="00E62E62"/>
    <w:pPr>
      <w:autoSpaceDE w:val="0"/>
      <w:autoSpaceDN w:val="0"/>
      <w:adjustRightInd w:val="0"/>
    </w:pPr>
    <w:rPr>
      <w:szCs w:val="28"/>
    </w:rPr>
  </w:style>
  <w:style w:type="character" w:customStyle="1" w:styleId="aa">
    <w:name w:val="Основной текст Знак"/>
    <w:basedOn w:val="a1"/>
    <w:link w:val="a9"/>
    <w:rsid w:val="00E62E62"/>
    <w:rPr>
      <w:rFonts w:ascii="Times New Roman" w:hAnsi="Times New Roman"/>
      <w:sz w:val="28"/>
      <w:szCs w:val="28"/>
    </w:rPr>
  </w:style>
  <w:style w:type="paragraph" w:styleId="ab">
    <w:name w:val="caption"/>
    <w:basedOn w:val="a0"/>
    <w:next w:val="a0"/>
    <w:qFormat/>
    <w:rsid w:val="00211BA4"/>
    <w:pPr>
      <w:keepNext/>
      <w:keepLines/>
      <w:spacing w:before="200"/>
      <w:ind w:firstLine="0"/>
      <w:jc w:val="center"/>
    </w:pPr>
    <w:rPr>
      <w:b/>
      <w:bCs/>
      <w:szCs w:val="20"/>
    </w:rPr>
  </w:style>
  <w:style w:type="character" w:customStyle="1" w:styleId="FontStyle67">
    <w:name w:val="Font Style67"/>
    <w:basedOn w:val="a1"/>
    <w:rsid w:val="009C2AB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68">
    <w:name w:val="Font Style68"/>
    <w:basedOn w:val="a1"/>
    <w:rsid w:val="009C2ABB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3">
    <w:name w:val="Style43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2">
    <w:name w:val="Font Style72"/>
    <w:basedOn w:val="a1"/>
    <w:rsid w:val="009C2ABB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3">
    <w:name w:val="Font Style73"/>
    <w:basedOn w:val="a1"/>
    <w:rsid w:val="009C2ABB"/>
    <w:rPr>
      <w:rFonts w:ascii="Georgia" w:hAnsi="Georgia" w:cs="Georgia"/>
      <w:spacing w:val="20"/>
      <w:sz w:val="18"/>
      <w:szCs w:val="18"/>
    </w:rPr>
  </w:style>
  <w:style w:type="paragraph" w:customStyle="1" w:styleId="Style47">
    <w:name w:val="Style47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4">
    <w:name w:val="Font Style74"/>
    <w:basedOn w:val="a1"/>
    <w:rsid w:val="009C2ABB"/>
    <w:rPr>
      <w:rFonts w:ascii="Century Schoolbook" w:hAnsi="Century Schoolbook" w:cs="Century Schoolbook"/>
      <w:sz w:val="22"/>
      <w:szCs w:val="22"/>
    </w:rPr>
  </w:style>
  <w:style w:type="paragraph" w:customStyle="1" w:styleId="Style40">
    <w:name w:val="Style40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5">
    <w:name w:val="Font Style75"/>
    <w:basedOn w:val="a1"/>
    <w:rsid w:val="009C2ABB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basedOn w:val="a1"/>
    <w:rsid w:val="009C2ABB"/>
    <w:rPr>
      <w:rFonts w:ascii="Lucida Sans Unicode" w:hAnsi="Lucida Sans Unicode" w:cs="Lucida Sans Unicode"/>
      <w:b/>
      <w:bCs/>
      <w:sz w:val="28"/>
      <w:szCs w:val="28"/>
    </w:rPr>
  </w:style>
  <w:style w:type="paragraph" w:customStyle="1" w:styleId="Style41">
    <w:name w:val="Style41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0">
    <w:name w:val="Font Style80"/>
    <w:basedOn w:val="a1"/>
    <w:rsid w:val="009C2ABB"/>
    <w:rPr>
      <w:rFonts w:ascii="Palatino Linotype" w:hAnsi="Palatino Linotype" w:cs="Palatino Linotype"/>
      <w:b/>
      <w:bCs/>
      <w:i/>
      <w:iCs/>
      <w:sz w:val="20"/>
      <w:szCs w:val="20"/>
    </w:rPr>
  </w:style>
  <w:style w:type="paragraph" w:customStyle="1" w:styleId="Style54">
    <w:name w:val="Style54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7">
    <w:name w:val="Font Style77"/>
    <w:basedOn w:val="a1"/>
    <w:rsid w:val="009C2ABB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8">
    <w:name w:val="Font Style78"/>
    <w:basedOn w:val="a1"/>
    <w:rsid w:val="009C2ABB"/>
    <w:rPr>
      <w:rFonts w:ascii="Century Schoolbook" w:hAnsi="Century Schoolbook" w:cs="Century Schoolbook"/>
      <w:b/>
      <w:bCs/>
      <w:sz w:val="8"/>
      <w:szCs w:val="8"/>
    </w:rPr>
  </w:style>
  <w:style w:type="paragraph" w:customStyle="1" w:styleId="Style22">
    <w:name w:val="Style22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1">
    <w:name w:val="Font Style81"/>
    <w:basedOn w:val="a1"/>
    <w:rsid w:val="009C2ABB"/>
    <w:rPr>
      <w:rFonts w:ascii="Georgia" w:hAnsi="Georgia" w:cs="Georgia"/>
      <w:spacing w:val="20"/>
      <w:sz w:val="20"/>
      <w:szCs w:val="20"/>
    </w:rPr>
  </w:style>
  <w:style w:type="paragraph" w:customStyle="1" w:styleId="Style57">
    <w:name w:val="Style57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basedOn w:val="a1"/>
    <w:rsid w:val="009C2ABB"/>
    <w:rPr>
      <w:rFonts w:ascii="Century Schoolbook" w:hAnsi="Century Schoolbook" w:cs="Century Schoolbook"/>
      <w:sz w:val="22"/>
      <w:szCs w:val="22"/>
    </w:rPr>
  </w:style>
  <w:style w:type="paragraph" w:customStyle="1" w:styleId="Style39">
    <w:name w:val="Style39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2">
    <w:name w:val="Font Style82"/>
    <w:basedOn w:val="a1"/>
    <w:rsid w:val="009C2AB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basedOn w:val="a1"/>
    <w:rsid w:val="009C2ABB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62">
    <w:name w:val="Style62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5">
    <w:name w:val="Font Style85"/>
    <w:basedOn w:val="a1"/>
    <w:rsid w:val="009C2ABB"/>
    <w:rPr>
      <w:rFonts w:ascii="Lucida Sans Unicode" w:hAnsi="Lucida Sans Unicode" w:cs="Lucida Sans Unicode"/>
      <w:b/>
      <w:bCs/>
      <w:sz w:val="28"/>
      <w:szCs w:val="28"/>
    </w:rPr>
  </w:style>
  <w:style w:type="paragraph" w:customStyle="1" w:styleId="Style18">
    <w:name w:val="Style18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basedOn w:val="a1"/>
    <w:rsid w:val="009C2ABB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30">
    <w:name w:val="Style30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2">
    <w:name w:val="Style32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8">
    <w:name w:val="Font Style88"/>
    <w:basedOn w:val="a1"/>
    <w:rsid w:val="009C2ABB"/>
    <w:rPr>
      <w:rFonts w:ascii="Palatino Linotype" w:hAnsi="Palatino Linotype" w:cs="Palatino Linotype"/>
      <w:b/>
      <w:bCs/>
      <w:sz w:val="20"/>
      <w:szCs w:val="20"/>
    </w:rPr>
  </w:style>
  <w:style w:type="paragraph" w:customStyle="1" w:styleId="Style52">
    <w:name w:val="Style52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9">
    <w:name w:val="Font Style89"/>
    <w:basedOn w:val="a1"/>
    <w:rsid w:val="009C2AB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basedOn w:val="a1"/>
    <w:rsid w:val="009C2ABB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3">
    <w:name w:val="Style33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0">
    <w:name w:val="Font Style90"/>
    <w:basedOn w:val="a1"/>
    <w:rsid w:val="009C2AB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9">
    <w:name w:val="Style59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2">
    <w:name w:val="Font Style92"/>
    <w:basedOn w:val="a1"/>
    <w:rsid w:val="009C2AB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3">
    <w:name w:val="Style53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1">
    <w:name w:val="Font Style91"/>
    <w:basedOn w:val="a1"/>
    <w:rsid w:val="009C2ABB"/>
    <w:rPr>
      <w:rFonts w:ascii="Times New Roman" w:hAnsi="Times New Roman" w:cs="Times New Roman"/>
      <w:b/>
      <w:bCs/>
      <w:spacing w:val="20"/>
      <w:sz w:val="10"/>
      <w:szCs w:val="10"/>
    </w:rPr>
  </w:style>
  <w:style w:type="paragraph" w:customStyle="1" w:styleId="Style9">
    <w:name w:val="Style9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3">
    <w:name w:val="Font Style93"/>
    <w:basedOn w:val="a1"/>
    <w:rsid w:val="009C2ABB"/>
    <w:rPr>
      <w:rFonts w:ascii="Century Schoolbook" w:hAnsi="Century Schoolbook" w:cs="Century Schoolbook"/>
      <w:sz w:val="22"/>
      <w:szCs w:val="22"/>
    </w:rPr>
  </w:style>
  <w:style w:type="paragraph" w:customStyle="1" w:styleId="Style31">
    <w:name w:val="Style31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5">
    <w:name w:val="Style45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4">
    <w:name w:val="Font Style94"/>
    <w:basedOn w:val="a1"/>
    <w:rsid w:val="009C2ABB"/>
    <w:rPr>
      <w:rFonts w:ascii="Century Schoolbook" w:hAnsi="Century Schoolbook" w:cs="Century Schoolbook"/>
      <w:b/>
      <w:bCs/>
      <w:sz w:val="24"/>
      <w:szCs w:val="24"/>
    </w:rPr>
  </w:style>
  <w:style w:type="paragraph" w:customStyle="1" w:styleId="Style36">
    <w:name w:val="Style36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2A5E93"/>
    <w:rPr>
      <w:rFonts w:ascii="Times New Roman" w:hAnsi="Times New Roman"/>
      <w:b/>
      <w:bCs/>
      <w:sz w:val="28"/>
      <w:szCs w:val="26"/>
    </w:rPr>
  </w:style>
  <w:style w:type="character" w:customStyle="1" w:styleId="50">
    <w:name w:val="Заголовок 5 Знак"/>
    <w:basedOn w:val="a1"/>
    <w:link w:val="5"/>
    <w:uiPriority w:val="9"/>
    <w:rsid w:val="002A5E93"/>
    <w:rPr>
      <w:rFonts w:ascii="Times New Roman" w:hAnsi="Times New Roman"/>
      <w:bCs/>
      <w:i/>
      <w:iCs/>
      <w:sz w:val="28"/>
      <w:szCs w:val="26"/>
      <w:u w:val="single"/>
    </w:rPr>
  </w:style>
  <w:style w:type="paragraph" w:styleId="ac">
    <w:name w:val="Title"/>
    <w:aliases w:val="обычный2"/>
    <w:basedOn w:val="a0"/>
    <w:next w:val="a0"/>
    <w:link w:val="ad"/>
    <w:qFormat/>
    <w:rsid w:val="00EA32B9"/>
    <w:pPr>
      <w:spacing w:after="120"/>
      <w:jc w:val="center"/>
      <w:outlineLvl w:val="0"/>
    </w:pPr>
    <w:rPr>
      <w:bCs/>
      <w:kern w:val="28"/>
      <w:szCs w:val="32"/>
      <w:lang w:eastAsia="en-US"/>
    </w:rPr>
  </w:style>
  <w:style w:type="character" w:customStyle="1" w:styleId="ad">
    <w:name w:val="Заголовок Знак"/>
    <w:aliases w:val="обычный2 Знак"/>
    <w:basedOn w:val="a1"/>
    <w:link w:val="ac"/>
    <w:rsid w:val="00EA32B9"/>
    <w:rPr>
      <w:rFonts w:ascii="Times New Roman" w:hAnsi="Times New Roman"/>
      <w:bCs/>
      <w:kern w:val="28"/>
      <w:sz w:val="28"/>
      <w:szCs w:val="32"/>
      <w:lang w:eastAsia="en-US"/>
    </w:rPr>
  </w:style>
  <w:style w:type="paragraph" w:styleId="ae">
    <w:name w:val="header"/>
    <w:aliases w:val="ВерхКолонтитул"/>
    <w:basedOn w:val="a0"/>
    <w:link w:val="af"/>
    <w:uiPriority w:val="99"/>
    <w:unhideWhenUsed/>
    <w:rsid w:val="000C194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ВерхКолонтитул Знак"/>
    <w:basedOn w:val="a1"/>
    <w:link w:val="ae"/>
    <w:uiPriority w:val="99"/>
    <w:rsid w:val="000C1940"/>
    <w:rPr>
      <w:rFonts w:ascii="Times New Roman" w:hAnsi="Times New Roman"/>
      <w:sz w:val="28"/>
      <w:szCs w:val="22"/>
    </w:rPr>
  </w:style>
  <w:style w:type="paragraph" w:styleId="af0">
    <w:name w:val="footer"/>
    <w:basedOn w:val="a0"/>
    <w:link w:val="af1"/>
    <w:uiPriority w:val="99"/>
    <w:unhideWhenUsed/>
    <w:rsid w:val="000C194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0C1940"/>
    <w:rPr>
      <w:rFonts w:ascii="Times New Roman" w:hAnsi="Times New Roman"/>
      <w:sz w:val="28"/>
      <w:szCs w:val="22"/>
    </w:rPr>
  </w:style>
  <w:style w:type="paragraph" w:styleId="af2">
    <w:name w:val="TOC Heading"/>
    <w:basedOn w:val="10"/>
    <w:next w:val="a0"/>
    <w:uiPriority w:val="39"/>
    <w:semiHidden/>
    <w:unhideWhenUsed/>
    <w:qFormat/>
    <w:rsid w:val="006C0533"/>
    <w:pPr>
      <w:spacing w:before="480"/>
      <w:jc w:val="left"/>
      <w:outlineLvl w:val="9"/>
    </w:pPr>
    <w:rPr>
      <w:rFonts w:ascii="Cambria" w:hAnsi="Cambria"/>
      <w:color w:val="365F91"/>
      <w:lang w:eastAsia="en-US"/>
    </w:rPr>
  </w:style>
  <w:style w:type="paragraph" w:styleId="12">
    <w:name w:val="toc 1"/>
    <w:basedOn w:val="a0"/>
    <w:next w:val="a0"/>
    <w:autoRedefine/>
    <w:uiPriority w:val="39"/>
    <w:unhideWhenUsed/>
    <w:qFormat/>
    <w:rsid w:val="00C851A8"/>
    <w:pPr>
      <w:tabs>
        <w:tab w:val="right" w:leader="dot" w:pos="10206"/>
      </w:tabs>
      <w:ind w:right="283" w:firstLine="0"/>
    </w:pPr>
  </w:style>
  <w:style w:type="paragraph" w:styleId="22">
    <w:name w:val="toc 2"/>
    <w:basedOn w:val="a0"/>
    <w:next w:val="a0"/>
    <w:autoRedefine/>
    <w:uiPriority w:val="39"/>
    <w:unhideWhenUsed/>
    <w:qFormat/>
    <w:rsid w:val="0078432B"/>
    <w:pPr>
      <w:keepNext/>
      <w:tabs>
        <w:tab w:val="right" w:leader="dot" w:pos="10206"/>
      </w:tabs>
      <w:spacing w:line="240" w:lineRule="auto"/>
      <w:ind w:firstLine="425"/>
    </w:pPr>
    <w:rPr>
      <w:noProof/>
      <w:szCs w:val="28"/>
    </w:rPr>
  </w:style>
  <w:style w:type="paragraph" w:styleId="31">
    <w:name w:val="toc 3"/>
    <w:basedOn w:val="a0"/>
    <w:next w:val="a0"/>
    <w:autoRedefine/>
    <w:uiPriority w:val="39"/>
    <w:unhideWhenUsed/>
    <w:qFormat/>
    <w:rsid w:val="00C851A8"/>
    <w:pPr>
      <w:tabs>
        <w:tab w:val="left" w:pos="851"/>
        <w:tab w:val="right" w:leader="dot" w:pos="10206"/>
      </w:tabs>
    </w:pPr>
    <w:rPr>
      <w:noProof/>
      <w:szCs w:val="28"/>
      <w:lang w:val="en-US"/>
    </w:rPr>
  </w:style>
  <w:style w:type="character" w:styleId="af3">
    <w:name w:val="Hyperlink"/>
    <w:basedOn w:val="a1"/>
    <w:uiPriority w:val="99"/>
    <w:unhideWhenUsed/>
    <w:rsid w:val="006C0533"/>
    <w:rPr>
      <w:color w:val="0000FF"/>
      <w:u w:val="single"/>
    </w:rPr>
  </w:style>
  <w:style w:type="paragraph" w:customStyle="1" w:styleId="ConsPlusNormal">
    <w:name w:val="ConsPlusNormal"/>
    <w:rsid w:val="004D6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1"/>
    <w:link w:val="4"/>
    <w:uiPriority w:val="9"/>
    <w:rsid w:val="002A5E93"/>
    <w:rPr>
      <w:rFonts w:ascii="Times New Roman" w:hAnsi="Times New Roman"/>
      <w:b/>
      <w:bCs/>
      <w:i/>
      <w:sz w:val="28"/>
      <w:szCs w:val="28"/>
    </w:rPr>
  </w:style>
  <w:style w:type="paragraph" w:customStyle="1" w:styleId="13">
    <w:name w:val="заголовок 1"/>
    <w:basedOn w:val="a0"/>
    <w:next w:val="a0"/>
    <w:rsid w:val="00A32CE2"/>
    <w:pPr>
      <w:keepNext/>
      <w:autoSpaceDE w:val="0"/>
      <w:autoSpaceDN w:val="0"/>
      <w:adjustRightInd w:val="0"/>
      <w:ind w:firstLine="0"/>
      <w:jc w:val="center"/>
    </w:pPr>
    <w:rPr>
      <w:b/>
      <w:bCs/>
      <w:szCs w:val="24"/>
    </w:rPr>
  </w:style>
  <w:style w:type="character" w:customStyle="1" w:styleId="80">
    <w:name w:val="Заголовок 8 Знак"/>
    <w:basedOn w:val="a1"/>
    <w:link w:val="8"/>
    <w:uiPriority w:val="9"/>
    <w:rsid w:val="001A1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rsid w:val="001A1174"/>
    <w:rPr>
      <w:rFonts w:ascii="Cambria" w:eastAsia="Times New Roman" w:hAnsi="Cambria" w:cs="Times New Roman"/>
      <w:sz w:val="22"/>
      <w:szCs w:val="22"/>
    </w:rPr>
  </w:style>
  <w:style w:type="paragraph" w:styleId="23">
    <w:name w:val="Body Text Indent 2"/>
    <w:basedOn w:val="a0"/>
    <w:link w:val="24"/>
    <w:uiPriority w:val="99"/>
    <w:unhideWhenUsed/>
    <w:rsid w:val="001A117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rsid w:val="001A1174"/>
    <w:rPr>
      <w:rFonts w:ascii="Times New Roman" w:hAnsi="Times New Roman"/>
      <w:sz w:val="28"/>
      <w:szCs w:val="22"/>
    </w:rPr>
  </w:style>
  <w:style w:type="paragraph" w:styleId="af4">
    <w:name w:val="No Spacing"/>
    <w:link w:val="af5"/>
    <w:uiPriority w:val="1"/>
    <w:qFormat/>
    <w:rsid w:val="001A1174"/>
    <w:pPr>
      <w:spacing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af5">
    <w:name w:val="Без интервала Знак"/>
    <w:basedOn w:val="a1"/>
    <w:link w:val="af4"/>
    <w:uiPriority w:val="1"/>
    <w:rsid w:val="001A1174"/>
    <w:rPr>
      <w:rFonts w:ascii="Times New Roman" w:hAnsi="Times New Roman"/>
      <w:sz w:val="28"/>
      <w:szCs w:val="22"/>
      <w:lang w:val="ru-RU" w:eastAsia="en-US" w:bidi="ar-SA"/>
    </w:rPr>
  </w:style>
  <w:style w:type="paragraph" w:styleId="af6">
    <w:name w:val="Body Text Indent"/>
    <w:basedOn w:val="a0"/>
    <w:link w:val="af7"/>
    <w:uiPriority w:val="99"/>
    <w:unhideWhenUsed/>
    <w:rsid w:val="00395D1B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uiPriority w:val="99"/>
    <w:rsid w:val="00395D1B"/>
    <w:rPr>
      <w:rFonts w:ascii="Times New Roman" w:hAnsi="Times New Roman"/>
      <w:sz w:val="28"/>
      <w:szCs w:val="22"/>
    </w:rPr>
  </w:style>
  <w:style w:type="paragraph" w:customStyle="1" w:styleId="ConsPlusNonformat">
    <w:name w:val="ConsPlusNonformat"/>
    <w:rsid w:val="00395D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5">
    <w:name w:val="Body Text 2"/>
    <w:basedOn w:val="a0"/>
    <w:link w:val="26"/>
    <w:uiPriority w:val="99"/>
    <w:semiHidden/>
    <w:unhideWhenUsed/>
    <w:rsid w:val="00395D1B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uiPriority w:val="99"/>
    <w:semiHidden/>
    <w:rsid w:val="00395D1B"/>
    <w:rPr>
      <w:rFonts w:ascii="Times New Roman" w:hAnsi="Times New Roman"/>
      <w:sz w:val="28"/>
      <w:szCs w:val="22"/>
    </w:rPr>
  </w:style>
  <w:style w:type="paragraph" w:styleId="af8">
    <w:name w:val="Balloon Text"/>
    <w:basedOn w:val="a0"/>
    <w:link w:val="af9"/>
    <w:uiPriority w:val="99"/>
    <w:semiHidden/>
    <w:unhideWhenUsed/>
    <w:rsid w:val="000C719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0C719C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7D4EE1"/>
    <w:pPr>
      <w:numPr>
        <w:numId w:val="1"/>
      </w:numPr>
    </w:pPr>
  </w:style>
  <w:style w:type="character" w:styleId="afa">
    <w:name w:val="Strong"/>
    <w:basedOn w:val="a1"/>
    <w:qFormat/>
    <w:rsid w:val="008F559C"/>
    <w:rPr>
      <w:rFonts w:ascii="Times New Roman" w:eastAsia="Times New Roman" w:hAnsi="Times New Roman"/>
      <w:b/>
      <w:bCs/>
      <w:i/>
      <w:sz w:val="28"/>
      <w:szCs w:val="28"/>
      <w:u w:val="none"/>
      <w:lang w:eastAsia="en-US"/>
    </w:rPr>
  </w:style>
  <w:style w:type="paragraph" w:styleId="32">
    <w:name w:val="Body Text 3"/>
    <w:basedOn w:val="a0"/>
    <w:link w:val="33"/>
    <w:uiPriority w:val="99"/>
    <w:semiHidden/>
    <w:unhideWhenUsed/>
    <w:rsid w:val="008F559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8F559C"/>
    <w:rPr>
      <w:rFonts w:ascii="Times New Roman" w:hAnsi="Times New Roman"/>
      <w:sz w:val="16"/>
      <w:szCs w:val="16"/>
    </w:rPr>
  </w:style>
  <w:style w:type="character" w:customStyle="1" w:styleId="60">
    <w:name w:val="Заголовок 6 Знак"/>
    <w:basedOn w:val="a1"/>
    <w:link w:val="6"/>
    <w:rsid w:val="00D247B5"/>
    <w:rPr>
      <w:rFonts w:ascii="Times New Roman" w:hAnsi="Times New Roman"/>
      <w:bCs/>
      <w:sz w:val="28"/>
      <w:szCs w:val="22"/>
    </w:rPr>
  </w:style>
  <w:style w:type="paragraph" w:styleId="42">
    <w:name w:val="toc 4"/>
    <w:basedOn w:val="a0"/>
    <w:next w:val="a0"/>
    <w:autoRedefine/>
    <w:uiPriority w:val="39"/>
    <w:unhideWhenUsed/>
    <w:rsid w:val="00C851A8"/>
    <w:pPr>
      <w:tabs>
        <w:tab w:val="left" w:pos="1418"/>
        <w:tab w:val="right" w:leader="dot" w:pos="10206"/>
      </w:tabs>
      <w:spacing w:before="60" w:after="60"/>
      <w:ind w:left="851" w:right="567" w:firstLine="0"/>
      <w:jc w:val="left"/>
    </w:pPr>
    <w:rPr>
      <w:noProof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B3373B"/>
    <w:pPr>
      <w:tabs>
        <w:tab w:val="left" w:pos="1760"/>
        <w:tab w:val="right" w:leader="dot" w:pos="9923"/>
      </w:tabs>
      <w:ind w:left="1276" w:right="567" w:firstLine="0"/>
      <w:jc w:val="left"/>
    </w:pPr>
    <w:rPr>
      <w:rFonts w:ascii="Calibri" w:hAnsi="Calibri"/>
      <w:sz w:val="22"/>
    </w:rPr>
  </w:style>
  <w:style w:type="paragraph" w:styleId="62">
    <w:name w:val="toc 6"/>
    <w:basedOn w:val="a0"/>
    <w:next w:val="a0"/>
    <w:autoRedefine/>
    <w:uiPriority w:val="39"/>
    <w:unhideWhenUsed/>
    <w:rsid w:val="0011740B"/>
    <w:pPr>
      <w:spacing w:after="100"/>
      <w:ind w:left="1100" w:firstLine="0"/>
      <w:jc w:val="left"/>
    </w:pPr>
    <w:rPr>
      <w:rFonts w:ascii="Calibri" w:hAnsi="Calibri"/>
      <w:sz w:val="22"/>
    </w:rPr>
  </w:style>
  <w:style w:type="paragraph" w:styleId="72">
    <w:name w:val="toc 7"/>
    <w:basedOn w:val="a0"/>
    <w:next w:val="a0"/>
    <w:autoRedefine/>
    <w:uiPriority w:val="39"/>
    <w:unhideWhenUsed/>
    <w:rsid w:val="0011740B"/>
    <w:pPr>
      <w:spacing w:after="100"/>
      <w:ind w:left="1320" w:firstLine="0"/>
      <w:jc w:val="left"/>
    </w:pPr>
    <w:rPr>
      <w:rFonts w:ascii="Calibri" w:hAnsi="Calibri"/>
      <w:sz w:val="22"/>
    </w:rPr>
  </w:style>
  <w:style w:type="paragraph" w:styleId="82">
    <w:name w:val="toc 8"/>
    <w:basedOn w:val="a0"/>
    <w:next w:val="a0"/>
    <w:autoRedefine/>
    <w:uiPriority w:val="39"/>
    <w:unhideWhenUsed/>
    <w:rsid w:val="0011740B"/>
    <w:pPr>
      <w:spacing w:after="100"/>
      <w:ind w:left="1540" w:firstLine="0"/>
      <w:jc w:val="left"/>
    </w:pPr>
    <w:rPr>
      <w:rFonts w:ascii="Calibri" w:hAnsi="Calibri"/>
      <w:sz w:val="22"/>
    </w:rPr>
  </w:style>
  <w:style w:type="paragraph" w:styleId="91">
    <w:name w:val="toc 9"/>
    <w:basedOn w:val="a0"/>
    <w:next w:val="a0"/>
    <w:autoRedefine/>
    <w:uiPriority w:val="39"/>
    <w:unhideWhenUsed/>
    <w:rsid w:val="0011740B"/>
    <w:pPr>
      <w:spacing w:after="100"/>
      <w:ind w:left="1760" w:firstLine="0"/>
      <w:jc w:val="left"/>
    </w:pPr>
    <w:rPr>
      <w:rFonts w:ascii="Calibri" w:hAnsi="Calibri"/>
      <w:sz w:val="22"/>
    </w:rPr>
  </w:style>
  <w:style w:type="paragraph" w:customStyle="1" w:styleId="afb">
    <w:name w:val="Обычный заголовок"/>
    <w:rsid w:val="001E1849"/>
    <w:pPr>
      <w:widowControl w:val="0"/>
      <w:spacing w:line="276" w:lineRule="auto"/>
      <w:jc w:val="center"/>
    </w:pPr>
    <w:rPr>
      <w:rFonts w:ascii="Times New Roman" w:hAnsi="Times New Roman"/>
      <w:b/>
      <w:snapToGrid w:val="0"/>
      <w:sz w:val="28"/>
    </w:rPr>
  </w:style>
  <w:style w:type="character" w:styleId="afc">
    <w:name w:val="FollowedHyperlink"/>
    <w:basedOn w:val="a1"/>
    <w:uiPriority w:val="99"/>
    <w:semiHidden/>
    <w:unhideWhenUsed/>
    <w:rsid w:val="00E9182E"/>
    <w:rPr>
      <w:color w:val="800080"/>
      <w:u w:val="single"/>
    </w:rPr>
  </w:style>
  <w:style w:type="character" w:customStyle="1" w:styleId="70">
    <w:name w:val="Заголовок 7 Знак"/>
    <w:basedOn w:val="a1"/>
    <w:link w:val="7"/>
    <w:uiPriority w:val="9"/>
    <w:rsid w:val="00982550"/>
    <w:rPr>
      <w:rFonts w:ascii="Times New Roman" w:eastAsiaTheme="majorEastAsia" w:hAnsi="Times New Roman" w:cstheme="majorBidi"/>
      <w:i/>
      <w:iCs/>
      <w:sz w:val="28"/>
      <w:szCs w:val="22"/>
    </w:rPr>
  </w:style>
  <w:style w:type="paragraph" w:customStyle="1" w:styleId="afd">
    <w:name w:val="Таблица ГП"/>
    <w:basedOn w:val="a0"/>
    <w:next w:val="a0"/>
    <w:link w:val="afe"/>
    <w:qFormat/>
    <w:rsid w:val="003F1496"/>
    <w:pPr>
      <w:spacing w:before="80" w:after="80"/>
      <w:ind w:firstLine="0"/>
      <w:contextualSpacing/>
      <w:jc w:val="center"/>
    </w:pPr>
    <w:rPr>
      <w:szCs w:val="20"/>
    </w:rPr>
  </w:style>
  <w:style w:type="character" w:customStyle="1" w:styleId="afe">
    <w:name w:val="Таблица ГП Знак"/>
    <w:link w:val="afd"/>
    <w:rsid w:val="003F1496"/>
    <w:rPr>
      <w:rFonts w:ascii="Times New Roman" w:hAnsi="Times New Roman"/>
      <w:sz w:val="28"/>
    </w:rPr>
  </w:style>
  <w:style w:type="paragraph" w:styleId="aff">
    <w:name w:val="footnote text"/>
    <w:basedOn w:val="a0"/>
    <w:link w:val="aff0"/>
    <w:uiPriority w:val="99"/>
    <w:semiHidden/>
    <w:unhideWhenUsed/>
    <w:rsid w:val="009571B4"/>
    <w:pPr>
      <w:spacing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9571B4"/>
    <w:rPr>
      <w:rFonts w:ascii="Times New Roman" w:hAnsi="Times New Roman"/>
    </w:rPr>
  </w:style>
  <w:style w:type="character" w:styleId="aff1">
    <w:name w:val="footnote reference"/>
    <w:basedOn w:val="a1"/>
    <w:uiPriority w:val="99"/>
    <w:semiHidden/>
    <w:unhideWhenUsed/>
    <w:rsid w:val="009571B4"/>
    <w:rPr>
      <w:vertAlign w:val="superscript"/>
    </w:rPr>
  </w:style>
  <w:style w:type="character" w:customStyle="1" w:styleId="aff2">
    <w:name w:val="Основной текст_"/>
    <w:basedOn w:val="a1"/>
    <w:link w:val="63"/>
    <w:rsid w:val="00982550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paragraph" w:customStyle="1" w:styleId="63">
    <w:name w:val="Основной текст6"/>
    <w:basedOn w:val="a0"/>
    <w:link w:val="aff2"/>
    <w:rsid w:val="00982550"/>
    <w:pPr>
      <w:widowControl w:val="0"/>
      <w:shd w:val="clear" w:color="auto" w:fill="FFFFFF"/>
      <w:spacing w:line="566" w:lineRule="exact"/>
      <w:ind w:hanging="360"/>
      <w:jc w:val="left"/>
    </w:pPr>
    <w:rPr>
      <w:rFonts w:ascii="Franklin Gothic Book" w:eastAsia="Franklin Gothic Book" w:hAnsi="Franklin Gothic Book" w:cs="Franklin Gothic Book"/>
      <w:sz w:val="23"/>
      <w:szCs w:val="23"/>
    </w:rPr>
  </w:style>
  <w:style w:type="character" w:customStyle="1" w:styleId="FontStyle12">
    <w:name w:val="Font Style12"/>
    <w:basedOn w:val="a1"/>
    <w:rsid w:val="00407DA0"/>
    <w:rPr>
      <w:rFonts w:ascii="Courier New" w:hAnsi="Courier New" w:cs="Courier New" w:hint="default"/>
      <w:sz w:val="24"/>
      <w:szCs w:val="24"/>
    </w:rPr>
  </w:style>
  <w:style w:type="paragraph" w:customStyle="1" w:styleId="aff3">
    <w:name w:val="Основной ГП"/>
    <w:link w:val="aff4"/>
    <w:qFormat/>
    <w:rsid w:val="00407DA0"/>
    <w:pPr>
      <w:spacing w:after="120" w:line="276" w:lineRule="auto"/>
      <w:ind w:firstLine="709"/>
      <w:jc w:val="both"/>
    </w:pPr>
    <w:rPr>
      <w:rFonts w:ascii="Tahoma" w:eastAsia="Calibri" w:hAnsi="Tahoma" w:cs="Tahoma"/>
      <w:sz w:val="24"/>
      <w:szCs w:val="24"/>
      <w:lang w:eastAsia="en-US"/>
    </w:rPr>
  </w:style>
  <w:style w:type="character" w:customStyle="1" w:styleId="aff4">
    <w:name w:val="Основной ГП Знак"/>
    <w:link w:val="aff3"/>
    <w:rsid w:val="00407DA0"/>
    <w:rPr>
      <w:rFonts w:ascii="Tahoma" w:eastAsia="Calibri" w:hAnsi="Tahoma" w:cs="Tahoma"/>
      <w:sz w:val="24"/>
      <w:szCs w:val="24"/>
      <w:lang w:eastAsia="en-US"/>
    </w:rPr>
  </w:style>
  <w:style w:type="paragraph" w:customStyle="1" w:styleId="aff5">
    <w:name w:val="ГП Основной"/>
    <w:qFormat/>
    <w:rsid w:val="00407DA0"/>
    <w:pPr>
      <w:spacing w:after="120" w:line="276" w:lineRule="auto"/>
      <w:ind w:firstLine="709"/>
      <w:jc w:val="both"/>
    </w:pPr>
    <w:rPr>
      <w:rFonts w:ascii="Tahoma" w:hAnsi="Tahoma" w:cs="Tahoma"/>
      <w:sz w:val="24"/>
      <w:szCs w:val="24"/>
      <w:lang w:eastAsia="en-US"/>
    </w:rPr>
  </w:style>
  <w:style w:type="paragraph" w:customStyle="1" w:styleId="xl63">
    <w:name w:val="xl63"/>
    <w:basedOn w:val="a0"/>
    <w:rsid w:val="00407DA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4">
    <w:name w:val="xl64"/>
    <w:basedOn w:val="a0"/>
    <w:rsid w:val="00407DA0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5">
    <w:name w:val="xl65"/>
    <w:basedOn w:val="a0"/>
    <w:rsid w:val="00407D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6">
    <w:name w:val="xl66"/>
    <w:basedOn w:val="a0"/>
    <w:rsid w:val="00407D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7">
    <w:name w:val="xl67"/>
    <w:basedOn w:val="a0"/>
    <w:rsid w:val="00407D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8">
    <w:name w:val="xl68"/>
    <w:basedOn w:val="a0"/>
    <w:rsid w:val="00407D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9">
    <w:name w:val="xl69"/>
    <w:basedOn w:val="a0"/>
    <w:rsid w:val="00407D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70">
    <w:name w:val="xl70"/>
    <w:basedOn w:val="a0"/>
    <w:rsid w:val="00407DA0"/>
    <w:pPr>
      <w:shd w:val="clear" w:color="000000" w:fill="538ED5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1">
    <w:name w:val="xl71"/>
    <w:basedOn w:val="a0"/>
    <w:rsid w:val="00407DA0"/>
    <w:pPr>
      <w:shd w:val="clear" w:color="000000" w:fill="FFC0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2">
    <w:name w:val="xl72"/>
    <w:basedOn w:val="a0"/>
    <w:rsid w:val="00407DA0"/>
    <w:pPr>
      <w:shd w:val="clear" w:color="000000" w:fill="95B3D7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3">
    <w:name w:val="xl73"/>
    <w:basedOn w:val="a0"/>
    <w:rsid w:val="00407DA0"/>
    <w:pPr>
      <w:shd w:val="clear" w:color="000000" w:fill="8DB4E3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4">
    <w:name w:val="xl74"/>
    <w:basedOn w:val="a0"/>
    <w:rsid w:val="00407DA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5">
    <w:name w:val="xl75"/>
    <w:basedOn w:val="a0"/>
    <w:rsid w:val="00407DA0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6">
    <w:name w:val="xl76"/>
    <w:basedOn w:val="a0"/>
    <w:rsid w:val="00407D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7">
    <w:name w:val="xl77"/>
    <w:basedOn w:val="a0"/>
    <w:rsid w:val="00407D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8">
    <w:name w:val="xl78"/>
    <w:basedOn w:val="a0"/>
    <w:rsid w:val="00407D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79">
    <w:name w:val="xl79"/>
    <w:basedOn w:val="a0"/>
    <w:rsid w:val="00407DA0"/>
    <w:pPr>
      <w:shd w:val="clear" w:color="000000" w:fill="FFC0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0">
    <w:name w:val="xl80"/>
    <w:basedOn w:val="a0"/>
    <w:rsid w:val="00407DA0"/>
    <w:pPr>
      <w:shd w:val="clear" w:color="000000" w:fill="95B3D7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1">
    <w:name w:val="xl81"/>
    <w:basedOn w:val="a0"/>
    <w:rsid w:val="00407DA0"/>
    <w:pPr>
      <w:shd w:val="clear" w:color="000000" w:fill="8DB4E3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2">
    <w:name w:val="xl82"/>
    <w:basedOn w:val="a0"/>
    <w:rsid w:val="00407DA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3">
    <w:name w:val="xl83"/>
    <w:basedOn w:val="a0"/>
    <w:rsid w:val="00407DA0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4">
    <w:name w:val="xl84"/>
    <w:basedOn w:val="a0"/>
    <w:rsid w:val="00407D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5">
    <w:name w:val="xl85"/>
    <w:basedOn w:val="a0"/>
    <w:rsid w:val="00407D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6">
    <w:name w:val="xl86"/>
    <w:basedOn w:val="a0"/>
    <w:rsid w:val="00407D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14">
    <w:name w:val="заголовок 1 главный"/>
    <w:basedOn w:val="a0"/>
    <w:next w:val="a0"/>
    <w:autoRedefine/>
    <w:qFormat/>
    <w:rsid w:val="00194286"/>
    <w:pPr>
      <w:keepNext/>
      <w:autoSpaceDE w:val="0"/>
      <w:autoSpaceDN w:val="0"/>
      <w:adjustRightInd w:val="0"/>
      <w:spacing w:before="240" w:line="360" w:lineRule="auto"/>
      <w:jc w:val="center"/>
    </w:pPr>
    <w:rPr>
      <w:rFonts w:eastAsia="Calibri"/>
      <w:b/>
      <w:bCs/>
      <w:spacing w:val="-9"/>
      <w:szCs w:val="28"/>
    </w:rPr>
  </w:style>
  <w:style w:type="paragraph" w:styleId="aff6">
    <w:name w:val="Normal (Web)"/>
    <w:basedOn w:val="a0"/>
    <w:rsid w:val="00194286"/>
    <w:pPr>
      <w:spacing w:before="100" w:beforeAutospacing="1" w:after="100" w:afterAutospacing="1" w:line="240" w:lineRule="auto"/>
      <w:ind w:firstLine="0"/>
      <w:jc w:val="left"/>
    </w:pPr>
    <w:rPr>
      <w:bCs/>
      <w:sz w:val="24"/>
      <w:szCs w:val="24"/>
    </w:rPr>
  </w:style>
  <w:style w:type="paragraph" w:styleId="aff7">
    <w:name w:val="Plain Text"/>
    <w:basedOn w:val="a0"/>
    <w:link w:val="aff8"/>
    <w:rsid w:val="003F7908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1"/>
    <w:link w:val="aff7"/>
    <w:rsid w:val="003F7908"/>
    <w:rPr>
      <w:rFonts w:ascii="Courier New" w:hAnsi="Courier New"/>
    </w:rPr>
  </w:style>
  <w:style w:type="character" w:customStyle="1" w:styleId="a5">
    <w:name w:val="Абзац списка Знак"/>
    <w:aliases w:val="мой Знак,ПАРАГРАФ Знак,List Paragraph Знак,Абзац списка1 Знак"/>
    <w:basedOn w:val="a1"/>
    <w:link w:val="a4"/>
    <w:uiPriority w:val="34"/>
    <w:rsid w:val="000B5F55"/>
    <w:rPr>
      <w:rFonts w:ascii="Times New Roman" w:hAnsi="Times New Roman"/>
      <w:sz w:val="28"/>
      <w:szCs w:val="22"/>
    </w:rPr>
  </w:style>
  <w:style w:type="character" w:styleId="aff9">
    <w:name w:val="Emphasis"/>
    <w:aliases w:val="заголовок таблиц"/>
    <w:basedOn w:val="a1"/>
    <w:uiPriority w:val="20"/>
    <w:qFormat/>
    <w:rsid w:val="005446AD"/>
    <w:rPr>
      <w:rFonts w:ascii="Times New Roman" w:hAnsi="Times New Roman"/>
      <w:b/>
      <w:iCs/>
      <w:spacing w:val="4"/>
      <w:sz w:val="28"/>
      <w:bdr w:val="none" w:sz="0" w:space="0" w:color="auto"/>
    </w:rPr>
  </w:style>
  <w:style w:type="paragraph" w:styleId="34">
    <w:name w:val="Body Text Indent 3"/>
    <w:basedOn w:val="a0"/>
    <w:link w:val="35"/>
    <w:rsid w:val="00D86C92"/>
    <w:pPr>
      <w:tabs>
        <w:tab w:val="left" w:pos="3544"/>
      </w:tabs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D86C92"/>
    <w:rPr>
      <w:rFonts w:ascii="Times New Roman" w:hAnsi="Times New Roman"/>
      <w:sz w:val="16"/>
      <w:szCs w:val="16"/>
    </w:rPr>
  </w:style>
  <w:style w:type="paragraph" w:customStyle="1" w:styleId="affa">
    <w:name w:val="Знак Знак Знак"/>
    <w:basedOn w:val="a0"/>
    <w:rsid w:val="00E168AD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ffb">
    <w:name w:val="page number"/>
    <w:basedOn w:val="a1"/>
    <w:rsid w:val="00E168AD"/>
  </w:style>
  <w:style w:type="character" w:customStyle="1" w:styleId="36">
    <w:name w:val="Основной текст (3)_"/>
    <w:basedOn w:val="a1"/>
    <w:link w:val="310"/>
    <w:rsid w:val="00E168AD"/>
    <w:rPr>
      <w:b/>
      <w:b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0"/>
    <w:link w:val="36"/>
    <w:rsid w:val="00E168AD"/>
    <w:pPr>
      <w:shd w:val="clear" w:color="auto" w:fill="FFFFFF"/>
      <w:spacing w:before="180" w:line="240" w:lineRule="atLeast"/>
      <w:ind w:hanging="1200"/>
      <w:jc w:val="left"/>
    </w:pPr>
    <w:rPr>
      <w:rFonts w:ascii="Calibri" w:hAnsi="Calibri"/>
      <w:b/>
      <w:bCs/>
      <w:sz w:val="23"/>
      <w:szCs w:val="23"/>
    </w:rPr>
  </w:style>
  <w:style w:type="character" w:customStyle="1" w:styleId="350">
    <w:name w:val="Основной текст (3)5"/>
    <w:basedOn w:val="36"/>
    <w:rsid w:val="00E168AD"/>
    <w:rPr>
      <w:rFonts w:ascii="Times New Roman" w:hAnsi="Times New Roman" w:cs="Times New Roman"/>
      <w:b/>
      <w:bCs/>
      <w:spacing w:val="0"/>
      <w:sz w:val="23"/>
      <w:szCs w:val="23"/>
      <w:u w:val="single"/>
      <w:shd w:val="clear" w:color="auto" w:fill="FFFFFF"/>
    </w:rPr>
  </w:style>
  <w:style w:type="character" w:customStyle="1" w:styleId="130">
    <w:name w:val="Заголовок №13_"/>
    <w:basedOn w:val="a1"/>
    <w:link w:val="131"/>
    <w:rsid w:val="00E168AD"/>
    <w:rPr>
      <w:b/>
      <w:bCs/>
      <w:i/>
      <w:iCs/>
      <w:sz w:val="23"/>
      <w:szCs w:val="23"/>
      <w:shd w:val="clear" w:color="auto" w:fill="FFFFFF"/>
    </w:rPr>
  </w:style>
  <w:style w:type="paragraph" w:customStyle="1" w:styleId="131">
    <w:name w:val="Заголовок №131"/>
    <w:basedOn w:val="a0"/>
    <w:link w:val="130"/>
    <w:rsid w:val="00E168AD"/>
    <w:pPr>
      <w:shd w:val="clear" w:color="auto" w:fill="FFFFFF"/>
      <w:spacing w:before="240" w:after="300" w:line="240" w:lineRule="atLeast"/>
      <w:ind w:hanging="540"/>
    </w:pPr>
    <w:rPr>
      <w:rFonts w:ascii="Calibri" w:hAnsi="Calibri"/>
      <w:b/>
      <w:bCs/>
      <w:i/>
      <w:iCs/>
      <w:sz w:val="23"/>
      <w:szCs w:val="23"/>
    </w:rPr>
  </w:style>
  <w:style w:type="character" w:customStyle="1" w:styleId="140">
    <w:name w:val="Заголовок №14 + Не полужирный"/>
    <w:basedOn w:val="a1"/>
    <w:rsid w:val="00E168AD"/>
    <w:rPr>
      <w:b/>
      <w:bCs/>
      <w:sz w:val="23"/>
      <w:szCs w:val="23"/>
      <w:lang w:bidi="ar-SA"/>
    </w:rPr>
  </w:style>
  <w:style w:type="character" w:customStyle="1" w:styleId="44">
    <w:name w:val="Основной текст (44)_"/>
    <w:basedOn w:val="a1"/>
    <w:link w:val="440"/>
    <w:rsid w:val="00E168AD"/>
    <w:rPr>
      <w:i/>
      <w:iCs/>
      <w:sz w:val="23"/>
      <w:szCs w:val="23"/>
      <w:shd w:val="clear" w:color="auto" w:fill="FFFFFF"/>
    </w:rPr>
  </w:style>
  <w:style w:type="paragraph" w:customStyle="1" w:styleId="440">
    <w:name w:val="Основной текст (44)"/>
    <w:basedOn w:val="a0"/>
    <w:link w:val="44"/>
    <w:rsid w:val="00E168AD"/>
    <w:pPr>
      <w:shd w:val="clear" w:color="auto" w:fill="FFFFFF"/>
      <w:spacing w:before="240" w:after="240" w:line="278" w:lineRule="exact"/>
      <w:ind w:hanging="1960"/>
      <w:jc w:val="center"/>
    </w:pPr>
    <w:rPr>
      <w:rFonts w:ascii="Calibri" w:hAnsi="Calibri"/>
      <w:i/>
      <w:iCs/>
      <w:sz w:val="23"/>
      <w:szCs w:val="23"/>
    </w:rPr>
  </w:style>
  <w:style w:type="character" w:customStyle="1" w:styleId="47">
    <w:name w:val="Основной текст + Полужирный47"/>
    <w:basedOn w:val="aa"/>
    <w:rsid w:val="00E168AD"/>
    <w:rPr>
      <w:rFonts w:ascii="Times New Roman" w:hAnsi="Times New Roman" w:cs="Times New Roman"/>
      <w:b/>
      <w:bCs/>
      <w:spacing w:val="0"/>
      <w:sz w:val="23"/>
      <w:szCs w:val="23"/>
      <w:lang w:bidi="ar-SA"/>
    </w:rPr>
  </w:style>
  <w:style w:type="character" w:customStyle="1" w:styleId="4427">
    <w:name w:val="Основной текст (44) + Полужирный27"/>
    <w:basedOn w:val="44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</w:rPr>
  </w:style>
  <w:style w:type="character" w:customStyle="1" w:styleId="4426">
    <w:name w:val="Основной текст (44) + Полужирный26"/>
    <w:aliases w:val="Не курсив13"/>
    <w:basedOn w:val="44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</w:rPr>
  </w:style>
  <w:style w:type="character" w:customStyle="1" w:styleId="27">
    <w:name w:val="Основной текст (2)_"/>
    <w:basedOn w:val="a1"/>
    <w:link w:val="210"/>
    <w:rsid w:val="00E168AD"/>
    <w:rPr>
      <w:b/>
      <w:bCs/>
      <w:i/>
      <w:iCs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0"/>
    <w:link w:val="27"/>
    <w:rsid w:val="00E168AD"/>
    <w:pPr>
      <w:shd w:val="clear" w:color="auto" w:fill="FFFFFF"/>
      <w:spacing w:after="180" w:line="240" w:lineRule="atLeast"/>
      <w:ind w:hanging="540"/>
      <w:jc w:val="left"/>
    </w:pPr>
    <w:rPr>
      <w:rFonts w:ascii="Calibri" w:hAnsi="Calibri"/>
      <w:b/>
      <w:bCs/>
      <w:i/>
      <w:iCs/>
      <w:sz w:val="23"/>
      <w:szCs w:val="23"/>
    </w:rPr>
  </w:style>
  <w:style w:type="character" w:customStyle="1" w:styleId="215">
    <w:name w:val="Основной текст (2)15"/>
    <w:basedOn w:val="27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u w:val="single"/>
      <w:shd w:val="clear" w:color="auto" w:fill="FFFFFF"/>
    </w:rPr>
  </w:style>
  <w:style w:type="character" w:customStyle="1" w:styleId="230">
    <w:name w:val="Основной текст (2) + Не полужирный3"/>
    <w:aliases w:val="Не курсив12"/>
    <w:basedOn w:val="27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</w:rPr>
  </w:style>
  <w:style w:type="character" w:customStyle="1" w:styleId="43">
    <w:name w:val="Основной текст + Полужирный43"/>
    <w:basedOn w:val="aa"/>
    <w:rsid w:val="00E168AD"/>
    <w:rPr>
      <w:rFonts w:ascii="Times New Roman" w:hAnsi="Times New Roman" w:cs="Times New Roman"/>
      <w:b/>
      <w:bCs/>
      <w:spacing w:val="0"/>
      <w:sz w:val="23"/>
      <w:szCs w:val="23"/>
      <w:lang w:bidi="ar-SA"/>
    </w:rPr>
  </w:style>
  <w:style w:type="character" w:customStyle="1" w:styleId="4423">
    <w:name w:val="Основной текст (44) + Полужирный23"/>
    <w:basedOn w:val="44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  <w:lang w:bidi="ar-SA"/>
    </w:rPr>
  </w:style>
  <w:style w:type="character" w:customStyle="1" w:styleId="120">
    <w:name w:val="Основной текст + Курсив12"/>
    <w:basedOn w:val="aa"/>
    <w:rsid w:val="00E168AD"/>
    <w:rPr>
      <w:rFonts w:ascii="Times New Roman" w:hAnsi="Times New Roman" w:cs="Times New Roman"/>
      <w:i/>
      <w:iCs/>
      <w:spacing w:val="0"/>
      <w:sz w:val="23"/>
      <w:szCs w:val="23"/>
      <w:lang w:bidi="ar-SA"/>
    </w:rPr>
  </w:style>
  <w:style w:type="character" w:customStyle="1" w:styleId="420">
    <w:name w:val="Основной текст + Полужирный42"/>
    <w:aliases w:val="Курсив20"/>
    <w:basedOn w:val="aa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lang w:bidi="ar-SA"/>
    </w:rPr>
  </w:style>
  <w:style w:type="character" w:customStyle="1" w:styleId="92">
    <w:name w:val="Основной текст + Курсив9"/>
    <w:basedOn w:val="aa"/>
    <w:rsid w:val="00E168AD"/>
    <w:rPr>
      <w:rFonts w:ascii="Times New Roman" w:hAnsi="Times New Roman" w:cs="Times New Roman"/>
      <w:i/>
      <w:iCs/>
      <w:spacing w:val="0"/>
      <w:sz w:val="23"/>
      <w:szCs w:val="23"/>
      <w:lang w:bidi="ar-SA"/>
    </w:rPr>
  </w:style>
  <w:style w:type="character" w:customStyle="1" w:styleId="360">
    <w:name w:val="Основной текст + Полужирный36"/>
    <w:aliases w:val="Курсив17"/>
    <w:basedOn w:val="aa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lang w:bidi="ar-SA"/>
    </w:rPr>
  </w:style>
  <w:style w:type="character" w:customStyle="1" w:styleId="4419">
    <w:name w:val="Основной текст (44) + Полужирный19"/>
    <w:basedOn w:val="44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  <w:lang w:bidi="ar-SA"/>
    </w:rPr>
  </w:style>
  <w:style w:type="character" w:customStyle="1" w:styleId="4412pt1">
    <w:name w:val="Основной текст (44) + 12 pt1"/>
    <w:aliases w:val="Полужирный12"/>
    <w:basedOn w:val="44"/>
    <w:rsid w:val="00E168AD"/>
    <w:rPr>
      <w:rFonts w:ascii="Times New Roman" w:hAnsi="Times New Roman" w:cs="Times New Roman"/>
      <w:b/>
      <w:bCs/>
      <w:i/>
      <w:iCs/>
      <w:spacing w:val="0"/>
      <w:sz w:val="24"/>
      <w:szCs w:val="24"/>
      <w:shd w:val="clear" w:color="auto" w:fill="FFFFFF"/>
      <w:lang w:bidi="ar-SA"/>
    </w:rPr>
  </w:style>
  <w:style w:type="character" w:customStyle="1" w:styleId="351">
    <w:name w:val="Основной текст + Полужирный35"/>
    <w:basedOn w:val="aa"/>
    <w:rsid w:val="00E168AD"/>
    <w:rPr>
      <w:rFonts w:ascii="Times New Roman" w:hAnsi="Times New Roman" w:cs="Times New Roman"/>
      <w:b/>
      <w:bCs/>
      <w:spacing w:val="0"/>
      <w:sz w:val="23"/>
      <w:szCs w:val="23"/>
      <w:lang w:bidi="ar-SA"/>
    </w:rPr>
  </w:style>
  <w:style w:type="character" w:customStyle="1" w:styleId="213">
    <w:name w:val="Основной текст (2)13"/>
    <w:basedOn w:val="27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u w:val="single"/>
      <w:shd w:val="clear" w:color="auto" w:fill="FFFFFF"/>
      <w:lang w:bidi="ar-SA"/>
    </w:rPr>
  </w:style>
  <w:style w:type="character" w:customStyle="1" w:styleId="410">
    <w:name w:val="Основной текст + Полужирный41"/>
    <w:basedOn w:val="aa"/>
    <w:rsid w:val="00E168AD"/>
    <w:rPr>
      <w:rFonts w:ascii="Times New Roman" w:hAnsi="Times New Roman" w:cs="Times New Roman"/>
      <w:b/>
      <w:bCs/>
      <w:spacing w:val="0"/>
      <w:sz w:val="23"/>
      <w:szCs w:val="23"/>
      <w:lang w:bidi="ar-SA"/>
    </w:rPr>
  </w:style>
  <w:style w:type="character" w:customStyle="1" w:styleId="4422">
    <w:name w:val="Основной текст (44) + Полужирный22"/>
    <w:basedOn w:val="44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  <w:lang w:bidi="ar-SA"/>
    </w:rPr>
  </w:style>
  <w:style w:type="character" w:customStyle="1" w:styleId="110">
    <w:name w:val="Основной текст + Курсив11"/>
    <w:basedOn w:val="aa"/>
    <w:rsid w:val="00E168AD"/>
    <w:rPr>
      <w:rFonts w:ascii="Times New Roman" w:hAnsi="Times New Roman" w:cs="Times New Roman"/>
      <w:i/>
      <w:iCs/>
      <w:spacing w:val="0"/>
      <w:sz w:val="23"/>
      <w:szCs w:val="23"/>
      <w:lang w:bidi="ar-SA"/>
    </w:rPr>
  </w:style>
  <w:style w:type="character" w:customStyle="1" w:styleId="400">
    <w:name w:val="Основной текст + Полужирный40"/>
    <w:aliases w:val="Курсив19"/>
    <w:basedOn w:val="aa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lang w:bidi="ar-SA"/>
    </w:rPr>
  </w:style>
  <w:style w:type="character" w:customStyle="1" w:styleId="4412">
    <w:name w:val="Основной текст (44) + Полужирный12"/>
    <w:basedOn w:val="44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  <w:lang w:bidi="ar-SA"/>
    </w:rPr>
  </w:style>
  <w:style w:type="character" w:customStyle="1" w:styleId="231">
    <w:name w:val="Основной текст + Полужирный23"/>
    <w:basedOn w:val="aa"/>
    <w:rsid w:val="00E168AD"/>
    <w:rPr>
      <w:rFonts w:ascii="Times New Roman" w:hAnsi="Times New Roman" w:cs="Times New Roman"/>
      <w:b/>
      <w:bCs/>
      <w:spacing w:val="0"/>
      <w:sz w:val="23"/>
      <w:szCs w:val="23"/>
      <w:lang w:bidi="ar-SA"/>
    </w:rPr>
  </w:style>
  <w:style w:type="character" w:customStyle="1" w:styleId="4411">
    <w:name w:val="Основной текст (44) + Полужирный11"/>
    <w:basedOn w:val="44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  <w:lang w:bidi="ar-SA"/>
    </w:rPr>
  </w:style>
  <w:style w:type="character" w:customStyle="1" w:styleId="510">
    <w:name w:val="Основной текст (51)_"/>
    <w:basedOn w:val="a1"/>
    <w:link w:val="511"/>
    <w:rsid w:val="00E168AD"/>
    <w:rPr>
      <w:rFonts w:ascii="Arial" w:hAnsi="Arial"/>
      <w:noProof/>
      <w:sz w:val="11"/>
      <w:szCs w:val="11"/>
      <w:shd w:val="clear" w:color="auto" w:fill="FFFFFF"/>
    </w:rPr>
  </w:style>
  <w:style w:type="paragraph" w:customStyle="1" w:styleId="511">
    <w:name w:val="Основной текст (51)"/>
    <w:basedOn w:val="a0"/>
    <w:link w:val="510"/>
    <w:rsid w:val="00E168AD"/>
    <w:pPr>
      <w:shd w:val="clear" w:color="auto" w:fill="FFFFFF"/>
      <w:spacing w:line="240" w:lineRule="atLeast"/>
      <w:ind w:firstLine="0"/>
      <w:jc w:val="left"/>
    </w:pPr>
    <w:rPr>
      <w:rFonts w:ascii="Arial" w:hAnsi="Arial"/>
      <w:noProof/>
      <w:sz w:val="11"/>
      <w:szCs w:val="11"/>
    </w:rPr>
  </w:style>
  <w:style w:type="character" w:customStyle="1" w:styleId="141">
    <w:name w:val="Заголовок №14_"/>
    <w:basedOn w:val="a1"/>
    <w:link w:val="1410"/>
    <w:rsid w:val="00E168AD"/>
    <w:rPr>
      <w:b/>
      <w:bCs/>
      <w:sz w:val="23"/>
      <w:szCs w:val="23"/>
      <w:shd w:val="clear" w:color="auto" w:fill="FFFFFF"/>
    </w:rPr>
  </w:style>
  <w:style w:type="paragraph" w:customStyle="1" w:styleId="1410">
    <w:name w:val="Заголовок №141"/>
    <w:basedOn w:val="a0"/>
    <w:link w:val="141"/>
    <w:rsid w:val="00E168AD"/>
    <w:pPr>
      <w:shd w:val="clear" w:color="auto" w:fill="FFFFFF"/>
      <w:spacing w:line="274" w:lineRule="exact"/>
      <w:ind w:firstLine="0"/>
    </w:pPr>
    <w:rPr>
      <w:rFonts w:ascii="Calibri" w:hAnsi="Calibri"/>
      <w:b/>
      <w:bCs/>
      <w:sz w:val="23"/>
      <w:szCs w:val="23"/>
    </w:rPr>
  </w:style>
  <w:style w:type="character" w:customStyle="1" w:styleId="121">
    <w:name w:val="Заголовок №12_"/>
    <w:basedOn w:val="a1"/>
    <w:link w:val="122"/>
    <w:rsid w:val="00E168AD"/>
    <w:rPr>
      <w:b/>
      <w:bCs/>
      <w:i/>
      <w:iCs/>
      <w:sz w:val="23"/>
      <w:szCs w:val="23"/>
      <w:shd w:val="clear" w:color="auto" w:fill="FFFFFF"/>
    </w:rPr>
  </w:style>
  <w:style w:type="paragraph" w:customStyle="1" w:styleId="122">
    <w:name w:val="Заголовок №12"/>
    <w:basedOn w:val="a0"/>
    <w:link w:val="121"/>
    <w:rsid w:val="00E168AD"/>
    <w:pPr>
      <w:shd w:val="clear" w:color="auto" w:fill="FFFFFF"/>
      <w:spacing w:before="900" w:after="420" w:line="240" w:lineRule="atLeast"/>
      <w:ind w:hanging="1620"/>
      <w:jc w:val="left"/>
    </w:pPr>
    <w:rPr>
      <w:rFonts w:ascii="Calibri" w:hAnsi="Calibri"/>
      <w:b/>
      <w:bCs/>
      <w:i/>
      <w:iCs/>
      <w:sz w:val="23"/>
      <w:szCs w:val="23"/>
    </w:rPr>
  </w:style>
  <w:style w:type="character" w:customStyle="1" w:styleId="212">
    <w:name w:val="Основной текст (2)12"/>
    <w:basedOn w:val="27"/>
    <w:rsid w:val="00E168AD"/>
    <w:rPr>
      <w:rFonts w:ascii="Times New Roman" w:hAnsi="Times New Roman" w:cs="Times New Roman"/>
      <w:b/>
      <w:bCs/>
      <w:i/>
      <w:iCs/>
      <w:spacing w:val="0"/>
      <w:sz w:val="23"/>
      <w:szCs w:val="23"/>
      <w:u w:val="single"/>
      <w:shd w:val="clear" w:color="auto" w:fill="FFFFFF"/>
      <w:lang w:bidi="ar-SA"/>
    </w:rPr>
  </w:style>
  <w:style w:type="paragraph" w:customStyle="1" w:styleId="S">
    <w:name w:val="S_Таблица"/>
    <w:basedOn w:val="a0"/>
    <w:autoRedefine/>
    <w:rsid w:val="00E168AD"/>
    <w:pPr>
      <w:spacing w:line="360" w:lineRule="auto"/>
      <w:ind w:left="8647" w:firstLine="0"/>
      <w:jc w:val="right"/>
    </w:pPr>
    <w:rPr>
      <w:color w:val="000000"/>
      <w:spacing w:val="10"/>
      <w:szCs w:val="28"/>
    </w:rPr>
  </w:style>
  <w:style w:type="paragraph" w:customStyle="1" w:styleId="S0">
    <w:name w:val="S_Обычный"/>
    <w:basedOn w:val="a0"/>
    <w:link w:val="S1"/>
    <w:qFormat/>
    <w:rsid w:val="00E168AD"/>
    <w:pPr>
      <w:spacing w:line="240" w:lineRule="auto"/>
    </w:pPr>
    <w:rPr>
      <w:sz w:val="24"/>
      <w:szCs w:val="24"/>
    </w:rPr>
  </w:style>
  <w:style w:type="character" w:customStyle="1" w:styleId="S1">
    <w:name w:val="S_Обычный Знак"/>
    <w:basedOn w:val="a1"/>
    <w:link w:val="S0"/>
    <w:rsid w:val="00E168AD"/>
    <w:rPr>
      <w:rFonts w:ascii="Times New Roman" w:hAnsi="Times New Roman"/>
      <w:sz w:val="24"/>
      <w:szCs w:val="24"/>
    </w:rPr>
  </w:style>
  <w:style w:type="paragraph" w:customStyle="1" w:styleId="-S">
    <w:name w:val="- S_Маркированный"/>
    <w:basedOn w:val="a0"/>
    <w:autoRedefine/>
    <w:rsid w:val="00E168AD"/>
    <w:pPr>
      <w:numPr>
        <w:numId w:val="2"/>
      </w:numPr>
      <w:spacing w:line="360" w:lineRule="auto"/>
    </w:pPr>
    <w:rPr>
      <w:sz w:val="24"/>
      <w:szCs w:val="24"/>
    </w:rPr>
  </w:style>
  <w:style w:type="paragraph" w:customStyle="1" w:styleId="15">
    <w:name w:val="Заголовок1"/>
    <w:basedOn w:val="a0"/>
    <w:locked/>
    <w:rsid w:val="00E168AD"/>
    <w:pPr>
      <w:tabs>
        <w:tab w:val="left" w:pos="8460"/>
      </w:tabs>
      <w:spacing w:line="360" w:lineRule="auto"/>
      <w:ind w:firstLine="540"/>
      <w:jc w:val="center"/>
    </w:pPr>
    <w:rPr>
      <w:caps/>
      <w:sz w:val="24"/>
      <w:szCs w:val="24"/>
    </w:rPr>
  </w:style>
  <w:style w:type="paragraph" w:customStyle="1" w:styleId="a">
    <w:name w:val="Маркированный ГП"/>
    <w:basedOn w:val="a4"/>
    <w:link w:val="affc"/>
    <w:rsid w:val="00E168AD"/>
    <w:pPr>
      <w:numPr>
        <w:numId w:val="3"/>
      </w:numPr>
      <w:spacing w:before="120"/>
      <w:ind w:left="1134" w:hanging="425"/>
      <w:jc w:val="left"/>
    </w:pPr>
    <w:rPr>
      <w:rFonts w:ascii="Tahoma" w:hAnsi="Tahoma"/>
      <w:sz w:val="24"/>
      <w:szCs w:val="24"/>
      <w:lang w:eastAsia="en-US"/>
    </w:rPr>
  </w:style>
  <w:style w:type="character" w:customStyle="1" w:styleId="affc">
    <w:name w:val="Маркированный ГП Знак"/>
    <w:link w:val="a"/>
    <w:rsid w:val="00E168AD"/>
    <w:rPr>
      <w:rFonts w:ascii="Tahoma" w:hAnsi="Tahoma"/>
      <w:sz w:val="24"/>
      <w:szCs w:val="24"/>
      <w:lang w:eastAsia="en-US"/>
    </w:rPr>
  </w:style>
  <w:style w:type="paragraph" w:customStyle="1" w:styleId="affd">
    <w:name w:val="Подзаголовок_ГП"/>
    <w:basedOn w:val="a0"/>
    <w:qFormat/>
    <w:rsid w:val="00E168AD"/>
    <w:pPr>
      <w:keepNext/>
      <w:keepLines/>
      <w:spacing w:before="120" w:line="360" w:lineRule="auto"/>
      <w:jc w:val="left"/>
      <w:outlineLvl w:val="2"/>
    </w:pPr>
    <w:rPr>
      <w:rFonts w:ascii="Tahoma" w:eastAsia="Calibri" w:hAnsi="Tahoma"/>
      <w:b/>
      <w:i/>
      <w:sz w:val="24"/>
      <w:szCs w:val="24"/>
    </w:rPr>
  </w:style>
  <w:style w:type="paragraph" w:customStyle="1" w:styleId="16">
    <w:name w:val="Обычный1"/>
    <w:rsid w:val="00E168AD"/>
    <w:pPr>
      <w:widowControl w:val="0"/>
      <w:jc w:val="center"/>
    </w:pPr>
    <w:rPr>
      <w:rFonts w:ascii="Times New Roman" w:hAnsi="Times New Roman"/>
      <w:snapToGrid w:val="0"/>
      <w:sz w:val="28"/>
    </w:rPr>
  </w:style>
  <w:style w:type="paragraph" w:customStyle="1" w:styleId="28">
    <w:name w:val="Знак Знак Знак2 Знак Знак Знак Знак"/>
    <w:basedOn w:val="a0"/>
    <w:rsid w:val="00E168AD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customStyle="1" w:styleId="Constantia125pt0pt">
    <w:name w:val="Основной текст + Constantia;12;5 pt;Интервал 0 pt"/>
    <w:rsid w:val="00E168AD"/>
    <w:rPr>
      <w:rFonts w:ascii="Constantia" w:eastAsia="Constantia" w:hAnsi="Constantia" w:cs="Constantia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fe">
    <w:name w:val="Основной текст + Полужирный"/>
    <w:rsid w:val="00E168AD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7">
    <w:name w:val="Основной текст1"/>
    <w:rsid w:val="00E168A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f">
    <w:name w:val="Подпись к таблице_"/>
    <w:link w:val="afff0"/>
    <w:rsid w:val="00E168AD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paragraph" w:customStyle="1" w:styleId="afff0">
    <w:name w:val="Подпись к таблице"/>
    <w:basedOn w:val="a0"/>
    <w:link w:val="afff"/>
    <w:rsid w:val="00E168AD"/>
    <w:pPr>
      <w:widowControl w:val="0"/>
      <w:shd w:val="clear" w:color="auto" w:fill="FFFFFF"/>
      <w:spacing w:after="60" w:line="0" w:lineRule="atLeast"/>
      <w:ind w:firstLine="0"/>
      <w:jc w:val="right"/>
    </w:pPr>
    <w:rPr>
      <w:rFonts w:ascii="Franklin Gothic Book" w:eastAsia="Franklin Gothic Book" w:hAnsi="Franklin Gothic Book" w:cs="Franklin Gothic Book"/>
      <w:sz w:val="23"/>
      <w:szCs w:val="23"/>
    </w:rPr>
  </w:style>
  <w:style w:type="character" w:customStyle="1" w:styleId="29">
    <w:name w:val="Основной текст2"/>
    <w:rsid w:val="00E168A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45">
    <w:name w:val="Основной текст4"/>
    <w:rsid w:val="00E168A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styleId="afff1">
    <w:name w:val="Book Title"/>
    <w:uiPriority w:val="33"/>
    <w:qFormat/>
    <w:rsid w:val="00E168AD"/>
    <w:rPr>
      <w:b/>
      <w:bCs/>
      <w:smallCaps/>
      <w:spacing w:val="5"/>
    </w:rPr>
  </w:style>
  <w:style w:type="character" w:customStyle="1" w:styleId="FontStyle11">
    <w:name w:val="Font Style11"/>
    <w:uiPriority w:val="99"/>
    <w:rsid w:val="00E168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C8E71-7DC0-4BB8-A372-DB975F7A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17</Pages>
  <Words>4048</Words>
  <Characters>23074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OTP</Company>
  <LinksUpToDate>false</LinksUpToDate>
  <CharactersWithSpaces>27068</CharactersWithSpaces>
  <SharedDoc>false</SharedDoc>
  <HLinks>
    <vt:vector size="138" baseType="variant"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_Toc309648887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_Toc309648886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_Toc309648885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_Toc309648884</vt:lpwstr>
      </vt:variant>
      <vt:variant>
        <vt:i4>1114166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_Toc309648883</vt:lpwstr>
      </vt:variant>
      <vt:variant>
        <vt:i4>1114166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_Toc309648882</vt:lpwstr>
      </vt:variant>
      <vt:variant>
        <vt:i4>1114166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_Toc309648881</vt:lpwstr>
      </vt:variant>
      <vt:variant>
        <vt:i4>1114166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_Toc309648880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_Toc309648879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_Toc309648878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_Toc309648877</vt:lpwstr>
      </vt:variant>
      <vt:variant>
        <vt:i4>1966134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_Toc309648876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_Toc309648875</vt:lpwstr>
      </vt:variant>
      <vt:variant>
        <vt:i4>1966134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_Toc309648874</vt:lpwstr>
      </vt:variant>
      <vt:variant>
        <vt:i4>1966134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_Toc309648873</vt:lpwstr>
      </vt:variant>
      <vt:variant>
        <vt:i4>1966134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_Toc309648872</vt:lpwstr>
      </vt:variant>
      <vt:variant>
        <vt:i4>1966134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_Toc309648871</vt:lpwstr>
      </vt:variant>
      <vt:variant>
        <vt:i4>1966134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_Toc309648870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_Toc309648869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_Toc309648868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_Toc309648867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_Toc309648866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_Toc309648865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STokarev</dc:creator>
  <cp:lastModifiedBy>Пользователь</cp:lastModifiedBy>
  <cp:revision>68</cp:revision>
  <cp:lastPrinted>2015-11-19T10:03:00Z</cp:lastPrinted>
  <dcterms:created xsi:type="dcterms:W3CDTF">2019-11-13T12:01:00Z</dcterms:created>
  <dcterms:modified xsi:type="dcterms:W3CDTF">2020-06-11T20:46:00Z</dcterms:modified>
</cp:coreProperties>
</file>